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D9" w:rsidRPr="00531544" w:rsidRDefault="00E2329B" w:rsidP="00531544">
      <w:pPr>
        <w:textAlignment w:val="top"/>
        <w:rPr>
          <w:rStyle w:val="longtext"/>
          <w:rFonts w:cs="Arial"/>
          <w:b/>
          <w:color w:val="000000"/>
          <w:sz w:val="28"/>
          <w:szCs w:val="28"/>
          <w:lang w:val="nb-NO"/>
        </w:rPr>
      </w:pPr>
      <w:r w:rsidRPr="00531544">
        <w:rPr>
          <w:rStyle w:val="longtext"/>
          <w:rFonts w:cs="Arial"/>
          <w:b/>
          <w:color w:val="000000"/>
          <w:sz w:val="28"/>
          <w:szCs w:val="28"/>
          <w:lang w:val="nb-NO"/>
        </w:rPr>
        <w:tab/>
        <w:t xml:space="preserve"> </w:t>
      </w:r>
    </w:p>
    <w:p w:rsidR="00713DD9" w:rsidRPr="00531544" w:rsidRDefault="00713DD9" w:rsidP="00531544">
      <w:pPr>
        <w:textAlignment w:val="top"/>
        <w:rPr>
          <w:rStyle w:val="longtext"/>
          <w:rFonts w:cs="Arial"/>
          <w:b/>
          <w:color w:val="000000"/>
          <w:sz w:val="28"/>
          <w:szCs w:val="28"/>
          <w:lang w:val="nb-NO"/>
        </w:rPr>
      </w:pPr>
    </w:p>
    <w:p w:rsidR="00E2329B" w:rsidRPr="00FE0447" w:rsidRDefault="00E2329B" w:rsidP="00531544">
      <w:pPr>
        <w:textAlignment w:val="top"/>
        <w:rPr>
          <w:rStyle w:val="longtext"/>
          <w:rFonts w:cs="Arial"/>
          <w:b/>
          <w:color w:val="000000"/>
          <w:sz w:val="32"/>
          <w:szCs w:val="32"/>
          <w:lang w:val="nb-NO"/>
        </w:rPr>
      </w:pPr>
      <w:r w:rsidRPr="00FE0447">
        <w:rPr>
          <w:rStyle w:val="longtext"/>
          <w:rFonts w:cs="Arial"/>
          <w:b/>
          <w:color w:val="000000"/>
          <w:sz w:val="32"/>
          <w:szCs w:val="32"/>
          <w:lang w:val="nb-NO"/>
        </w:rPr>
        <w:t>Avviksbehandling</w:t>
      </w:r>
      <w:r w:rsidR="00FE0447">
        <w:rPr>
          <w:rStyle w:val="longtext"/>
          <w:rFonts w:cs="Arial"/>
          <w:b/>
          <w:color w:val="000000"/>
          <w:sz w:val="32"/>
          <w:szCs w:val="32"/>
          <w:lang w:val="nb-NO"/>
        </w:rPr>
        <w:t>, saksgang</w:t>
      </w:r>
    </w:p>
    <w:p w:rsidR="00E2329B" w:rsidRPr="00531544" w:rsidRDefault="00E2329B" w:rsidP="00531544">
      <w:pPr>
        <w:pStyle w:val="Listeavsnitt"/>
        <w:numPr>
          <w:ilvl w:val="0"/>
          <w:numId w:val="1"/>
        </w:numPr>
        <w:tabs>
          <w:tab w:val="left" w:pos="426"/>
        </w:tabs>
        <w:spacing w:before="240" w:after="144" w:line="240" w:lineRule="auto"/>
        <w:rPr>
          <w:rFonts w:cs="Arial"/>
          <w:b/>
          <w:spacing w:val="-2"/>
          <w:sz w:val="24"/>
          <w:szCs w:val="24"/>
        </w:rPr>
      </w:pPr>
      <w:r w:rsidRPr="00531544">
        <w:rPr>
          <w:rFonts w:cs="Arial"/>
          <w:b/>
          <w:spacing w:val="-2"/>
          <w:sz w:val="24"/>
          <w:szCs w:val="24"/>
        </w:rPr>
        <w:t xml:space="preserve">Avvik eller potensielt avvik oppstår  </w:t>
      </w:r>
    </w:p>
    <w:p w:rsidR="00E2329B" w:rsidRPr="00531544" w:rsidRDefault="00E2329B" w:rsidP="00531544">
      <w:pPr>
        <w:pStyle w:val="Listeavsnitt"/>
        <w:tabs>
          <w:tab w:val="left" w:pos="426"/>
        </w:tabs>
        <w:spacing w:before="240" w:after="144" w:line="240" w:lineRule="auto"/>
        <w:ind w:left="792"/>
        <w:rPr>
          <w:rFonts w:cs="Arial"/>
          <w:spacing w:val="-2"/>
          <w:sz w:val="24"/>
          <w:szCs w:val="24"/>
        </w:rPr>
      </w:pPr>
      <w:r w:rsidRPr="00531544">
        <w:rPr>
          <w:rFonts w:cs="Arial"/>
          <w:spacing w:val="-2"/>
          <w:sz w:val="24"/>
          <w:szCs w:val="24"/>
        </w:rPr>
        <w:t>Avvik/potensielt avvik kan identifiseres av oppdragsgiver, ekstern leverandør, eller ekstern revisjon.</w:t>
      </w:r>
    </w:p>
    <w:p w:rsidR="00E2329B" w:rsidRPr="00531544" w:rsidRDefault="00E2329B" w:rsidP="00531544">
      <w:pPr>
        <w:pStyle w:val="Listeavsnitt"/>
        <w:tabs>
          <w:tab w:val="left" w:pos="426"/>
        </w:tabs>
        <w:spacing w:before="240" w:after="144" w:line="240" w:lineRule="auto"/>
        <w:ind w:left="792"/>
        <w:rPr>
          <w:rFonts w:cs="Arial"/>
          <w:spacing w:val="-2"/>
          <w:sz w:val="24"/>
          <w:szCs w:val="24"/>
        </w:rPr>
      </w:pPr>
      <w:r w:rsidRPr="00531544">
        <w:rPr>
          <w:rFonts w:cs="Arial"/>
          <w:spacing w:val="-2"/>
          <w:sz w:val="24"/>
          <w:szCs w:val="24"/>
        </w:rPr>
        <w:t xml:space="preserve">Alle medarbeidere hos leverandør er ansvarlig for å identifisere/oppdage avvik innen eget ansvarsområde. Også avvik som oppdages utenfor eget ansvarsområde bør rapporteres. </w:t>
      </w:r>
    </w:p>
    <w:p w:rsidR="00E2329B" w:rsidRDefault="00E2329B" w:rsidP="00531544">
      <w:pPr>
        <w:pStyle w:val="Listeavsnitt"/>
        <w:tabs>
          <w:tab w:val="left" w:pos="426"/>
        </w:tabs>
        <w:spacing w:before="240" w:after="144" w:line="240" w:lineRule="auto"/>
        <w:ind w:left="792"/>
        <w:rPr>
          <w:rFonts w:cs="Arial"/>
          <w:spacing w:val="-2"/>
          <w:sz w:val="24"/>
          <w:szCs w:val="24"/>
        </w:rPr>
      </w:pPr>
      <w:r w:rsidRPr="00531544">
        <w:rPr>
          <w:rFonts w:cs="Arial"/>
          <w:spacing w:val="-2"/>
          <w:sz w:val="24"/>
          <w:szCs w:val="24"/>
        </w:rPr>
        <w:t>Avvik og potensielle avvik kan identifiseres bl.a. gjennom visuelle observasjoner, objektive målinger, eller ved kontroll av praksis i forhold til det som er fastsatt i avtaler, rutiner eller instrukser. Reklamasjon er eksempe</w:t>
      </w:r>
      <w:r w:rsidR="00BE2C30">
        <w:rPr>
          <w:rFonts w:cs="Arial"/>
          <w:spacing w:val="-2"/>
          <w:sz w:val="24"/>
          <w:szCs w:val="24"/>
        </w:rPr>
        <w:t>l på avvik identifisert av oppdragsgiver</w:t>
      </w:r>
      <w:r w:rsidRPr="00531544">
        <w:rPr>
          <w:rFonts w:cs="Arial"/>
          <w:spacing w:val="-2"/>
          <w:sz w:val="24"/>
          <w:szCs w:val="24"/>
        </w:rPr>
        <w:t>.</w:t>
      </w:r>
    </w:p>
    <w:p w:rsidR="00C44F0F" w:rsidRPr="00531544" w:rsidRDefault="00C44F0F" w:rsidP="00531544">
      <w:pPr>
        <w:pStyle w:val="Listeavsnitt"/>
        <w:tabs>
          <w:tab w:val="left" w:pos="426"/>
        </w:tabs>
        <w:spacing w:before="240" w:after="144" w:line="240" w:lineRule="auto"/>
        <w:ind w:left="792"/>
        <w:rPr>
          <w:rFonts w:cs="Arial"/>
          <w:b/>
          <w:spacing w:val="-2"/>
          <w:sz w:val="24"/>
          <w:szCs w:val="24"/>
        </w:rPr>
      </w:pPr>
    </w:p>
    <w:p w:rsidR="00E2329B" w:rsidRPr="00531544" w:rsidRDefault="00E2329B" w:rsidP="00531544">
      <w:pPr>
        <w:pStyle w:val="Listeavsnitt"/>
        <w:numPr>
          <w:ilvl w:val="0"/>
          <w:numId w:val="1"/>
        </w:numPr>
        <w:tabs>
          <w:tab w:val="left" w:pos="426"/>
        </w:tabs>
        <w:spacing w:before="240" w:after="432" w:line="240" w:lineRule="auto"/>
        <w:ind w:right="576"/>
        <w:rPr>
          <w:rFonts w:cs="Arial"/>
          <w:spacing w:val="-2"/>
          <w:sz w:val="24"/>
          <w:szCs w:val="24"/>
        </w:rPr>
      </w:pPr>
      <w:r w:rsidRPr="00531544">
        <w:rPr>
          <w:rFonts w:cs="Arial"/>
          <w:b/>
          <w:spacing w:val="-2"/>
          <w:sz w:val="24"/>
          <w:szCs w:val="24"/>
        </w:rPr>
        <w:t>Registrering</w:t>
      </w:r>
    </w:p>
    <w:p w:rsidR="00E2329B" w:rsidRDefault="00E2329B" w:rsidP="00531544">
      <w:pPr>
        <w:pStyle w:val="Listeavsnitt"/>
        <w:tabs>
          <w:tab w:val="left" w:pos="426"/>
        </w:tabs>
        <w:spacing w:before="240" w:after="432" w:line="240" w:lineRule="auto"/>
        <w:ind w:left="792" w:right="576"/>
        <w:rPr>
          <w:rFonts w:cs="Arial"/>
          <w:spacing w:val="-2"/>
          <w:sz w:val="24"/>
          <w:szCs w:val="24"/>
        </w:rPr>
      </w:pPr>
      <w:r w:rsidRPr="00531544">
        <w:rPr>
          <w:rFonts w:cs="Arial"/>
          <w:spacing w:val="-2"/>
          <w:sz w:val="24"/>
          <w:szCs w:val="24"/>
        </w:rPr>
        <w:t xml:space="preserve">Skriftlig registrering av avvik foretas av den som oppdager eller mottar melding om avvik. Registrering skal skje samme dag.  Ved bruk av avviksrapporten, må det tas kopier for fordeling.  </w:t>
      </w:r>
    </w:p>
    <w:p w:rsidR="00C44F0F" w:rsidRPr="00531544" w:rsidRDefault="00C44F0F" w:rsidP="00531544">
      <w:pPr>
        <w:pStyle w:val="Listeavsnitt"/>
        <w:tabs>
          <w:tab w:val="left" w:pos="426"/>
        </w:tabs>
        <w:spacing w:before="240" w:after="432" w:line="240" w:lineRule="auto"/>
        <w:ind w:left="792" w:right="576"/>
        <w:rPr>
          <w:rFonts w:cs="Arial"/>
          <w:spacing w:val="-2"/>
          <w:sz w:val="24"/>
          <w:szCs w:val="24"/>
        </w:rPr>
      </w:pPr>
    </w:p>
    <w:p w:rsidR="00C44F0F" w:rsidRPr="00C44F0F" w:rsidRDefault="00E2329B" w:rsidP="00C44F0F">
      <w:pPr>
        <w:pStyle w:val="Listeavsnitt"/>
        <w:numPr>
          <w:ilvl w:val="0"/>
          <w:numId w:val="1"/>
        </w:numPr>
        <w:tabs>
          <w:tab w:val="left" w:pos="1152"/>
        </w:tabs>
        <w:spacing w:before="240" w:after="216" w:line="240" w:lineRule="auto"/>
        <w:rPr>
          <w:rFonts w:cs="Arial"/>
          <w:b/>
          <w:spacing w:val="-2"/>
          <w:sz w:val="24"/>
          <w:szCs w:val="24"/>
        </w:rPr>
      </w:pPr>
      <w:r w:rsidRPr="00531544">
        <w:rPr>
          <w:rFonts w:cs="Arial"/>
          <w:b/>
          <w:spacing w:val="-2"/>
          <w:sz w:val="24"/>
          <w:szCs w:val="24"/>
        </w:rPr>
        <w:t>Vurdering av årsak</w:t>
      </w:r>
    </w:p>
    <w:p w:rsidR="00E2329B" w:rsidRDefault="00E2329B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  <w:r w:rsidRPr="00531544">
        <w:rPr>
          <w:rFonts w:cs="Arial"/>
          <w:spacing w:val="-2"/>
          <w:sz w:val="24"/>
          <w:szCs w:val="24"/>
        </w:rPr>
        <w:t>Hva som er problemet, hvor omfattende det er, hyppighet og konsekvenser beskrives og dokumenteres ved hjelp av innsamlede data. (ref. avviksrapport)</w:t>
      </w:r>
    </w:p>
    <w:p w:rsidR="00C44F0F" w:rsidRPr="00531544" w:rsidRDefault="00C44F0F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</w:p>
    <w:p w:rsidR="00E2329B" w:rsidRPr="00531544" w:rsidRDefault="00E2329B" w:rsidP="00531544">
      <w:pPr>
        <w:pStyle w:val="Listeavsnitt"/>
        <w:numPr>
          <w:ilvl w:val="0"/>
          <w:numId w:val="1"/>
        </w:numPr>
        <w:tabs>
          <w:tab w:val="left" w:pos="1152"/>
        </w:tabs>
        <w:spacing w:before="240" w:after="216" w:line="240" w:lineRule="auto"/>
        <w:rPr>
          <w:rFonts w:cs="Arial"/>
          <w:spacing w:val="-2"/>
          <w:sz w:val="24"/>
          <w:szCs w:val="24"/>
        </w:rPr>
      </w:pPr>
      <w:r w:rsidRPr="00531544">
        <w:rPr>
          <w:rFonts w:cs="Arial"/>
          <w:b/>
          <w:spacing w:val="-2"/>
          <w:sz w:val="24"/>
          <w:szCs w:val="24"/>
        </w:rPr>
        <w:t>Tiltak</w:t>
      </w:r>
    </w:p>
    <w:p w:rsidR="00E2329B" w:rsidRDefault="00E2329B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  <w:r w:rsidRPr="00531544">
        <w:rPr>
          <w:rFonts w:cs="Arial"/>
          <w:spacing w:val="-2"/>
          <w:sz w:val="24"/>
          <w:szCs w:val="24"/>
        </w:rPr>
        <w:t>Tiltak bestemmes ut fra hva som er årsaken. Tiltak og tidsfrister angis på avviksrapporten</w:t>
      </w:r>
    </w:p>
    <w:p w:rsidR="00C44F0F" w:rsidRPr="00531544" w:rsidRDefault="00C44F0F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</w:p>
    <w:p w:rsidR="00C44F0F" w:rsidRPr="00C44F0F" w:rsidRDefault="00E2329B" w:rsidP="00C44F0F">
      <w:pPr>
        <w:pStyle w:val="Listeavsnitt"/>
        <w:numPr>
          <w:ilvl w:val="0"/>
          <w:numId w:val="1"/>
        </w:numPr>
        <w:tabs>
          <w:tab w:val="left" w:pos="1152"/>
        </w:tabs>
        <w:spacing w:before="240" w:after="216" w:line="240" w:lineRule="auto"/>
        <w:rPr>
          <w:rFonts w:cs="Arial"/>
          <w:b/>
          <w:spacing w:val="-2"/>
          <w:sz w:val="24"/>
          <w:szCs w:val="24"/>
        </w:rPr>
      </w:pPr>
      <w:r w:rsidRPr="00531544">
        <w:rPr>
          <w:rFonts w:cs="Arial"/>
          <w:b/>
          <w:spacing w:val="-2"/>
          <w:sz w:val="24"/>
          <w:szCs w:val="24"/>
        </w:rPr>
        <w:t>Godkjenning av tiltak:</w:t>
      </w:r>
    </w:p>
    <w:p w:rsidR="00E2329B" w:rsidRPr="00531544" w:rsidRDefault="00BE2C30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Renholdsleder</w:t>
      </w:r>
      <w:r w:rsidR="00E2329B" w:rsidRPr="00531544">
        <w:rPr>
          <w:rFonts w:cs="Arial"/>
          <w:spacing w:val="-2"/>
          <w:sz w:val="24"/>
          <w:szCs w:val="24"/>
        </w:rPr>
        <w:t xml:space="preserve"> har ansvaret for avviksbehandling. Tiltaksansvarlig angis </w:t>
      </w:r>
      <w:r w:rsidR="00E2329B" w:rsidRPr="00531544">
        <w:rPr>
          <w:rFonts w:cs="Arial"/>
          <w:sz w:val="24"/>
          <w:szCs w:val="24"/>
        </w:rPr>
        <w:t xml:space="preserve">på </w:t>
      </w:r>
      <w:r w:rsidR="00E2329B" w:rsidRPr="00531544">
        <w:rPr>
          <w:rFonts w:cs="Arial"/>
          <w:spacing w:val="-2"/>
          <w:sz w:val="24"/>
          <w:szCs w:val="24"/>
        </w:rPr>
        <w:t>avviksrapporten.</w:t>
      </w:r>
    </w:p>
    <w:p w:rsidR="00E2329B" w:rsidRPr="00531544" w:rsidRDefault="00BE2C30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Oppdragsgiver </w:t>
      </w:r>
      <w:r w:rsidR="00E2329B" w:rsidRPr="00531544">
        <w:rPr>
          <w:rFonts w:cs="Arial"/>
          <w:spacing w:val="-2"/>
          <w:sz w:val="24"/>
          <w:szCs w:val="24"/>
        </w:rPr>
        <w:t>leveres kopi av avviksrapport. Ved kunde -identifisert avvik (reklamasjon) avklares det med kunde om det ønskes kopi av den ferdigbehandlede avviksrapport.</w:t>
      </w:r>
    </w:p>
    <w:p w:rsidR="00E2329B" w:rsidRDefault="00BE2C30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Oppdragsgiver</w:t>
      </w:r>
      <w:r w:rsidR="00E2329B" w:rsidRPr="00531544">
        <w:rPr>
          <w:rFonts w:cs="Arial"/>
          <w:spacing w:val="-2"/>
          <w:sz w:val="24"/>
          <w:szCs w:val="24"/>
        </w:rPr>
        <w:t xml:space="preserve"> må godkjenne endringen dersom d</w:t>
      </w:r>
      <w:r>
        <w:rPr>
          <w:rFonts w:cs="Arial"/>
          <w:spacing w:val="-2"/>
          <w:sz w:val="24"/>
          <w:szCs w:val="24"/>
        </w:rPr>
        <w:t>enne får økonomiske konsekvenser,</w:t>
      </w:r>
      <w:r w:rsidR="00E2329B" w:rsidRPr="00531544">
        <w:rPr>
          <w:rFonts w:cs="Arial"/>
          <w:spacing w:val="-2"/>
          <w:sz w:val="24"/>
          <w:szCs w:val="24"/>
        </w:rPr>
        <w:t xml:space="preserve"> dersom den får bygningsmessige konsekvenser eller forøvrig avviker fra det so</w:t>
      </w:r>
      <w:r>
        <w:rPr>
          <w:rFonts w:cs="Arial"/>
          <w:spacing w:val="-2"/>
          <w:sz w:val="24"/>
          <w:szCs w:val="24"/>
        </w:rPr>
        <w:t>m tidligere er avtalt med Oppdragsgiver</w:t>
      </w:r>
      <w:bookmarkStart w:id="0" w:name="_GoBack"/>
      <w:bookmarkEnd w:id="0"/>
      <w:r w:rsidR="00E2329B" w:rsidRPr="00531544">
        <w:rPr>
          <w:rFonts w:cs="Arial"/>
          <w:spacing w:val="-2"/>
          <w:sz w:val="24"/>
          <w:szCs w:val="24"/>
        </w:rPr>
        <w:t>. Offentlig myndighet må godkjenne endringen dersom lover og forskrifter krever slik godkjennelse.</w:t>
      </w:r>
    </w:p>
    <w:p w:rsidR="00C44F0F" w:rsidRPr="00531544" w:rsidRDefault="00C44F0F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-2"/>
          <w:sz w:val="24"/>
          <w:szCs w:val="24"/>
        </w:rPr>
      </w:pPr>
    </w:p>
    <w:p w:rsidR="00E2329B" w:rsidRPr="00C44F0F" w:rsidRDefault="00E2329B" w:rsidP="00C44F0F">
      <w:pPr>
        <w:pStyle w:val="Listeavsnitt"/>
        <w:numPr>
          <w:ilvl w:val="0"/>
          <w:numId w:val="1"/>
        </w:numPr>
        <w:tabs>
          <w:tab w:val="left" w:pos="1152"/>
        </w:tabs>
        <w:spacing w:before="240" w:after="216" w:line="240" w:lineRule="auto"/>
        <w:rPr>
          <w:rFonts w:cs="Arial"/>
          <w:spacing w:val="-2"/>
          <w:sz w:val="24"/>
          <w:szCs w:val="24"/>
        </w:rPr>
      </w:pPr>
      <w:r w:rsidRPr="00531544">
        <w:rPr>
          <w:rFonts w:cs="Arial"/>
          <w:b/>
          <w:spacing w:val="6"/>
          <w:sz w:val="24"/>
          <w:szCs w:val="24"/>
        </w:rPr>
        <w:t>Problemløsning.</w:t>
      </w:r>
      <w:r w:rsidRPr="00C44F0F">
        <w:rPr>
          <w:rFonts w:cs="Arial"/>
          <w:spacing w:val="-2"/>
          <w:sz w:val="24"/>
          <w:szCs w:val="24"/>
        </w:rPr>
        <w:t xml:space="preserve"> </w:t>
      </w:r>
    </w:p>
    <w:p w:rsidR="00E2329B" w:rsidRDefault="00E2329B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6"/>
          <w:sz w:val="24"/>
          <w:szCs w:val="24"/>
        </w:rPr>
      </w:pPr>
      <w:r w:rsidRPr="00531544">
        <w:rPr>
          <w:rFonts w:cs="Arial"/>
          <w:spacing w:val="6"/>
          <w:sz w:val="24"/>
          <w:szCs w:val="24"/>
        </w:rPr>
        <w:t>Problemet løses så snart som mulig der det er oppstått/registrert i organisasjonen, innenfor gitte rutiner</w:t>
      </w:r>
    </w:p>
    <w:p w:rsidR="00C44F0F" w:rsidRPr="00531544" w:rsidRDefault="00C44F0F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6"/>
          <w:sz w:val="24"/>
          <w:szCs w:val="24"/>
        </w:rPr>
      </w:pPr>
    </w:p>
    <w:p w:rsidR="00C44F0F" w:rsidRPr="00C44F0F" w:rsidRDefault="00E2329B" w:rsidP="00C44F0F">
      <w:pPr>
        <w:pStyle w:val="Listeavsnitt"/>
        <w:numPr>
          <w:ilvl w:val="0"/>
          <w:numId w:val="1"/>
        </w:numPr>
        <w:tabs>
          <w:tab w:val="left" w:pos="1152"/>
        </w:tabs>
        <w:spacing w:before="240" w:after="216" w:line="240" w:lineRule="auto"/>
        <w:rPr>
          <w:rFonts w:cs="Arial"/>
          <w:spacing w:val="-2"/>
          <w:sz w:val="24"/>
          <w:szCs w:val="24"/>
        </w:rPr>
      </w:pPr>
      <w:r w:rsidRPr="00531544">
        <w:rPr>
          <w:rFonts w:cs="Arial"/>
          <w:b/>
          <w:spacing w:val="6"/>
          <w:sz w:val="24"/>
          <w:szCs w:val="24"/>
        </w:rPr>
        <w:t>Iverksetting av tiltak.</w:t>
      </w:r>
      <w:r w:rsidRPr="00531544">
        <w:rPr>
          <w:rFonts w:cs="Arial"/>
          <w:spacing w:val="-2"/>
          <w:sz w:val="24"/>
          <w:szCs w:val="24"/>
        </w:rPr>
        <w:t xml:space="preserve"> </w:t>
      </w:r>
    </w:p>
    <w:p w:rsidR="00E2329B" w:rsidRDefault="00E2329B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6"/>
          <w:sz w:val="24"/>
          <w:szCs w:val="24"/>
        </w:rPr>
      </w:pPr>
      <w:r w:rsidRPr="00531544">
        <w:rPr>
          <w:rFonts w:cs="Arial"/>
          <w:spacing w:val="6"/>
          <w:sz w:val="24"/>
          <w:szCs w:val="24"/>
        </w:rPr>
        <w:t xml:space="preserve">Tiltak iverksettes innen frist som er angitt i </w:t>
      </w:r>
      <w:r w:rsidR="001370B9" w:rsidRPr="00531544">
        <w:rPr>
          <w:rFonts w:cs="Arial"/>
          <w:spacing w:val="6"/>
          <w:sz w:val="24"/>
          <w:szCs w:val="24"/>
        </w:rPr>
        <w:t>kvalitetsplan,</w:t>
      </w:r>
      <w:r w:rsidRPr="00531544">
        <w:rPr>
          <w:rFonts w:cs="Arial"/>
          <w:spacing w:val="6"/>
          <w:sz w:val="24"/>
          <w:szCs w:val="24"/>
        </w:rPr>
        <w:t xml:space="preserve"> som bestemt internt og som registrert i avviksrapporten.</w:t>
      </w:r>
      <w:r w:rsidRPr="00531544">
        <w:rPr>
          <w:rFonts w:cs="Arial"/>
          <w:spacing w:val="-2"/>
          <w:sz w:val="24"/>
          <w:szCs w:val="24"/>
        </w:rPr>
        <w:t xml:space="preserve"> </w:t>
      </w:r>
      <w:r w:rsidRPr="00531544">
        <w:rPr>
          <w:rFonts w:cs="Arial"/>
          <w:spacing w:val="6"/>
          <w:sz w:val="24"/>
          <w:szCs w:val="24"/>
        </w:rPr>
        <w:t xml:space="preserve">Dersom fastsatt tiltak medfører sentral behandling eller krever en omfattende løsning som tar tid kan det være </w:t>
      </w:r>
      <w:r w:rsidRPr="00531544">
        <w:rPr>
          <w:rFonts w:cs="Arial"/>
          <w:spacing w:val="6"/>
          <w:sz w:val="24"/>
          <w:szCs w:val="24"/>
        </w:rPr>
        <w:lastRenderedPageBreak/>
        <w:t>nødvendig med foreløpig(e) tiltak for å avhjelpe problemet umiddelbart. Det skal anføres i avviksrapporten hvem som er tiltaksansvarlig. Tiltak skal gi en varig løsning på problemet.</w:t>
      </w:r>
    </w:p>
    <w:p w:rsidR="00C44F0F" w:rsidRPr="00531544" w:rsidRDefault="00C44F0F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Fonts w:cs="Arial"/>
          <w:spacing w:val="6"/>
          <w:sz w:val="24"/>
          <w:szCs w:val="24"/>
        </w:rPr>
      </w:pPr>
    </w:p>
    <w:p w:rsidR="00E2329B" w:rsidRPr="00531544" w:rsidRDefault="00E2329B" w:rsidP="00531544">
      <w:pPr>
        <w:pStyle w:val="Listeavsnitt"/>
        <w:numPr>
          <w:ilvl w:val="0"/>
          <w:numId w:val="1"/>
        </w:numPr>
        <w:tabs>
          <w:tab w:val="left" w:pos="1152"/>
        </w:tabs>
        <w:spacing w:before="240" w:after="216" w:line="240" w:lineRule="auto"/>
        <w:rPr>
          <w:rFonts w:cs="Arial"/>
          <w:spacing w:val="-2"/>
          <w:sz w:val="24"/>
          <w:szCs w:val="24"/>
        </w:rPr>
      </w:pPr>
      <w:r w:rsidRPr="00531544">
        <w:rPr>
          <w:rFonts w:cs="Arial"/>
          <w:b/>
          <w:spacing w:val="6"/>
          <w:sz w:val="24"/>
          <w:szCs w:val="24"/>
        </w:rPr>
        <w:t>Oppfølging</w:t>
      </w:r>
      <w:r w:rsidRPr="00531544">
        <w:rPr>
          <w:rFonts w:cs="Arial"/>
          <w:spacing w:val="-2"/>
          <w:sz w:val="24"/>
          <w:szCs w:val="24"/>
        </w:rPr>
        <w:t xml:space="preserve"> </w:t>
      </w:r>
    </w:p>
    <w:p w:rsidR="00E2329B" w:rsidRPr="00531544" w:rsidRDefault="00E2329B" w:rsidP="00531544">
      <w:pPr>
        <w:pStyle w:val="Listeavsnitt"/>
        <w:tabs>
          <w:tab w:val="left" w:pos="1152"/>
        </w:tabs>
        <w:spacing w:before="240" w:after="216" w:line="240" w:lineRule="auto"/>
        <w:ind w:left="792"/>
        <w:rPr>
          <w:rStyle w:val="longtext"/>
          <w:rFonts w:cs="Arial"/>
          <w:spacing w:val="6"/>
          <w:sz w:val="24"/>
          <w:szCs w:val="24"/>
        </w:rPr>
      </w:pPr>
      <w:r w:rsidRPr="00531544">
        <w:rPr>
          <w:rFonts w:cs="Arial"/>
          <w:spacing w:val="6"/>
          <w:sz w:val="24"/>
          <w:szCs w:val="24"/>
        </w:rPr>
        <w:t>Resultatet av tiltak skal kontrolleres og godkjennes av foresatt for den leder som er den nærmeste som berøres av avviket. Det skal anføres i avviksrapporten hvem som er oppfølgingsansvarlig for tiltaket. Ved avvik i forbindelse med interne kvalitetsrevisjoner skal daglig leder i tillegg signere for systemoppfølging.</w:t>
      </w:r>
    </w:p>
    <w:p w:rsidR="00BD0D54" w:rsidRPr="00531544" w:rsidRDefault="004D679D" w:rsidP="00531544">
      <w:pPr>
        <w:rPr>
          <w:lang w:val="nb-NO"/>
        </w:rPr>
      </w:pPr>
    </w:p>
    <w:sectPr w:rsidR="00BD0D54" w:rsidRPr="005315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9D" w:rsidRDefault="004D679D" w:rsidP="00713DD9">
      <w:r>
        <w:separator/>
      </w:r>
    </w:p>
  </w:endnote>
  <w:endnote w:type="continuationSeparator" w:id="0">
    <w:p w:rsidR="004D679D" w:rsidRDefault="004D679D" w:rsidP="0071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580405"/>
      <w:docPartObj>
        <w:docPartGallery w:val="Page Numbers (Bottom of Page)"/>
        <w:docPartUnique/>
      </w:docPartObj>
    </w:sdtPr>
    <w:sdtEndPr/>
    <w:sdtContent>
      <w:p w:rsidR="00713DD9" w:rsidRDefault="00713DD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30" w:rsidRPr="00BE2C30">
          <w:rPr>
            <w:noProof/>
            <w:lang w:val="nb-NO"/>
          </w:rPr>
          <w:t>1</w:t>
        </w:r>
        <w:r>
          <w:fldChar w:fldCharType="end"/>
        </w:r>
      </w:p>
    </w:sdtContent>
  </w:sdt>
  <w:p w:rsidR="00713DD9" w:rsidRDefault="00713D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9D" w:rsidRDefault="004D679D" w:rsidP="00713DD9">
      <w:r>
        <w:separator/>
      </w:r>
    </w:p>
  </w:footnote>
  <w:footnote w:type="continuationSeparator" w:id="0">
    <w:p w:rsidR="004D679D" w:rsidRDefault="004D679D" w:rsidP="0071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D9" w:rsidRDefault="00713DD9">
    <w:pPr>
      <w:pStyle w:val="Topptekst"/>
    </w:pPr>
    <w:r>
      <w:rPr>
        <w:noProof/>
        <w:lang w:val="nb-NO" w:eastAsia="nb-NO"/>
      </w:rPr>
      <w:drawing>
        <wp:inline distT="0" distB="0" distL="0" distR="0" wp14:anchorId="3AA97234" wp14:editId="37C4D2A6">
          <wp:extent cx="1752600" cy="297180"/>
          <wp:effectExtent l="0" t="0" r="0" b="7620"/>
          <wp:docPr id="2" name="Bilde 2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spellStart"/>
    <w:r w:rsidRPr="00713DD9">
      <w:rPr>
        <w:sz w:val="32"/>
        <w:szCs w:val="32"/>
      </w:rPr>
      <w:t>Vedlegg</w:t>
    </w:r>
    <w:proofErr w:type="spellEnd"/>
    <w:r w:rsidRPr="00713DD9">
      <w:rPr>
        <w:sz w:val="32"/>
        <w:szCs w:val="32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40C5"/>
    <w:multiLevelType w:val="hybridMultilevel"/>
    <w:tmpl w:val="3116A10C"/>
    <w:lvl w:ilvl="0" w:tplc="3D3C80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2" w:hanging="360"/>
      </w:pPr>
    </w:lvl>
    <w:lvl w:ilvl="2" w:tplc="0414001B" w:tentative="1">
      <w:start w:val="1"/>
      <w:numFmt w:val="lowerRoman"/>
      <w:lvlText w:val="%3."/>
      <w:lvlJc w:val="right"/>
      <w:pPr>
        <w:ind w:left="2232" w:hanging="180"/>
      </w:pPr>
    </w:lvl>
    <w:lvl w:ilvl="3" w:tplc="0414000F" w:tentative="1">
      <w:start w:val="1"/>
      <w:numFmt w:val="decimal"/>
      <w:lvlText w:val="%4."/>
      <w:lvlJc w:val="left"/>
      <w:pPr>
        <w:ind w:left="2952" w:hanging="360"/>
      </w:pPr>
    </w:lvl>
    <w:lvl w:ilvl="4" w:tplc="04140019" w:tentative="1">
      <w:start w:val="1"/>
      <w:numFmt w:val="lowerLetter"/>
      <w:lvlText w:val="%5."/>
      <w:lvlJc w:val="left"/>
      <w:pPr>
        <w:ind w:left="3672" w:hanging="360"/>
      </w:pPr>
    </w:lvl>
    <w:lvl w:ilvl="5" w:tplc="0414001B" w:tentative="1">
      <w:start w:val="1"/>
      <w:numFmt w:val="lowerRoman"/>
      <w:lvlText w:val="%6."/>
      <w:lvlJc w:val="right"/>
      <w:pPr>
        <w:ind w:left="4392" w:hanging="180"/>
      </w:pPr>
    </w:lvl>
    <w:lvl w:ilvl="6" w:tplc="0414000F" w:tentative="1">
      <w:start w:val="1"/>
      <w:numFmt w:val="decimal"/>
      <w:lvlText w:val="%7."/>
      <w:lvlJc w:val="left"/>
      <w:pPr>
        <w:ind w:left="5112" w:hanging="360"/>
      </w:pPr>
    </w:lvl>
    <w:lvl w:ilvl="7" w:tplc="04140019" w:tentative="1">
      <w:start w:val="1"/>
      <w:numFmt w:val="lowerLetter"/>
      <w:lvlText w:val="%8."/>
      <w:lvlJc w:val="left"/>
      <w:pPr>
        <w:ind w:left="5832" w:hanging="360"/>
      </w:pPr>
    </w:lvl>
    <w:lvl w:ilvl="8" w:tplc="0414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9B"/>
    <w:rsid w:val="000A67E2"/>
    <w:rsid w:val="001370B9"/>
    <w:rsid w:val="003E20BA"/>
    <w:rsid w:val="004D679D"/>
    <w:rsid w:val="005068DE"/>
    <w:rsid w:val="00531544"/>
    <w:rsid w:val="00713DD9"/>
    <w:rsid w:val="00B31626"/>
    <w:rsid w:val="00BE2C30"/>
    <w:rsid w:val="00C44F0F"/>
    <w:rsid w:val="00E2329B"/>
    <w:rsid w:val="00F17D8F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9B"/>
    <w:pPr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29B"/>
    <w:pPr>
      <w:spacing w:after="200" w:line="276" w:lineRule="auto"/>
      <w:ind w:left="720"/>
      <w:contextualSpacing/>
    </w:pPr>
    <w:rPr>
      <w:rFonts w:eastAsiaTheme="minorEastAsia"/>
      <w:lang w:val="nb-NO" w:eastAsia="nb-NO"/>
    </w:rPr>
  </w:style>
  <w:style w:type="character" w:customStyle="1" w:styleId="longtext">
    <w:name w:val="long_text"/>
    <w:basedOn w:val="Standardskriftforavsnitt"/>
    <w:uiPriority w:val="99"/>
    <w:rsid w:val="00E2329B"/>
    <w:rPr>
      <w:rFonts w:cs="Times New Roman"/>
    </w:rPr>
  </w:style>
  <w:style w:type="paragraph" w:styleId="Topptekst">
    <w:name w:val="header"/>
    <w:basedOn w:val="Normal"/>
    <w:link w:val="TopptekstTegn"/>
    <w:uiPriority w:val="99"/>
    <w:unhideWhenUsed/>
    <w:rsid w:val="00713D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3DD9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13D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DD9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3D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DD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9B"/>
    <w:pPr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29B"/>
    <w:pPr>
      <w:spacing w:after="200" w:line="276" w:lineRule="auto"/>
      <w:ind w:left="720"/>
      <w:contextualSpacing/>
    </w:pPr>
    <w:rPr>
      <w:rFonts w:eastAsiaTheme="minorEastAsia"/>
      <w:lang w:val="nb-NO" w:eastAsia="nb-NO"/>
    </w:rPr>
  </w:style>
  <w:style w:type="character" w:customStyle="1" w:styleId="longtext">
    <w:name w:val="long_text"/>
    <w:basedOn w:val="Standardskriftforavsnitt"/>
    <w:uiPriority w:val="99"/>
    <w:rsid w:val="00E2329B"/>
    <w:rPr>
      <w:rFonts w:cs="Times New Roman"/>
    </w:rPr>
  </w:style>
  <w:style w:type="paragraph" w:styleId="Topptekst">
    <w:name w:val="header"/>
    <w:basedOn w:val="Normal"/>
    <w:link w:val="TopptekstTegn"/>
    <w:uiPriority w:val="99"/>
    <w:unhideWhenUsed/>
    <w:rsid w:val="00713D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3DD9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13D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DD9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3D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D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407E-6361-49FE-AEE2-8CEF680D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8</cp:revision>
  <dcterms:created xsi:type="dcterms:W3CDTF">2014-07-22T11:08:00Z</dcterms:created>
  <dcterms:modified xsi:type="dcterms:W3CDTF">2014-07-29T14:48:00Z</dcterms:modified>
</cp:coreProperties>
</file>