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8221"/>
      </w:tblGrid>
      <w:tr w:rsidR="00557348" w:rsidRPr="00557348" w:rsidTr="00557348">
        <w:tc>
          <w:tcPr>
            <w:tcW w:w="0" w:type="auto"/>
            <w:shd w:val="clear" w:color="auto" w:fill="auto"/>
            <w:vAlign w:val="center"/>
            <w:hideMark/>
          </w:tcPr>
          <w:p w:rsidR="00557348" w:rsidRPr="00557348" w:rsidRDefault="00557348" w:rsidP="00557348">
            <w:pPr>
              <w:spacing w:before="315" w:after="158" w:line="390" w:lineRule="atLeast"/>
              <w:outlineLvl w:val="1"/>
              <w:rPr>
                <w:rFonts w:ascii="Helvetica" w:eastAsia="Times New Roman" w:hAnsi="Helvetica" w:cs="Helvetica"/>
                <w:color w:val="333333"/>
                <w:kern w:val="36"/>
                <w:sz w:val="35"/>
                <w:szCs w:val="35"/>
                <w:lang w:eastAsia="nb-NO"/>
              </w:rPr>
            </w:pPr>
            <w:r w:rsidRPr="00557348">
              <w:rPr>
                <w:rFonts w:ascii="Helvetica" w:eastAsia="Times New Roman" w:hAnsi="Helvetica" w:cs="Helvetica"/>
                <w:color w:val="333333"/>
                <w:kern w:val="36"/>
                <w:sz w:val="35"/>
                <w:szCs w:val="35"/>
                <w:lang w:eastAsia="nb-NO"/>
              </w:rPr>
              <w:t xml:space="preserve">Forskrift for badeanlegg, bassengbad og </w:t>
            </w:r>
            <w:proofErr w:type="spellStart"/>
            <w:r w:rsidRPr="00557348">
              <w:rPr>
                <w:rFonts w:ascii="Helvetica" w:eastAsia="Times New Roman" w:hAnsi="Helvetica" w:cs="Helvetica"/>
                <w:color w:val="333333"/>
                <w:kern w:val="36"/>
                <w:sz w:val="35"/>
                <w:szCs w:val="35"/>
                <w:lang w:eastAsia="nb-NO"/>
              </w:rPr>
              <w:t>badstu</w:t>
            </w:r>
            <w:proofErr w:type="spellEnd"/>
            <w:r w:rsidRPr="00557348">
              <w:rPr>
                <w:rFonts w:ascii="Helvetica" w:eastAsia="Times New Roman" w:hAnsi="Helvetica" w:cs="Helvetica"/>
                <w:color w:val="333333"/>
                <w:kern w:val="36"/>
                <w:sz w:val="35"/>
                <w:szCs w:val="35"/>
                <w:lang w:eastAsia="nb-NO"/>
              </w:rPr>
              <w:t xml:space="preserve"> </w:t>
            </w:r>
            <w:proofErr w:type="spellStart"/>
            <w:r w:rsidRPr="00557348">
              <w:rPr>
                <w:rFonts w:ascii="Helvetica" w:eastAsia="Times New Roman" w:hAnsi="Helvetica" w:cs="Helvetica"/>
                <w:color w:val="333333"/>
                <w:kern w:val="36"/>
                <w:sz w:val="35"/>
                <w:szCs w:val="35"/>
                <w:lang w:eastAsia="nb-NO"/>
              </w:rPr>
              <w:t>m.v</w:t>
            </w:r>
            <w:proofErr w:type="spellEnd"/>
            <w:r w:rsidRPr="00557348">
              <w:rPr>
                <w:rFonts w:ascii="Helvetica" w:eastAsia="Times New Roman" w:hAnsi="Helvetica" w:cs="Helvetica"/>
                <w:color w:val="333333"/>
                <w:kern w:val="36"/>
                <w:sz w:val="35"/>
                <w:szCs w:val="35"/>
                <w:lang w:eastAsia="nb-NO"/>
              </w:rPr>
              <w:t>.</w:t>
            </w:r>
          </w:p>
        </w:tc>
      </w:tr>
    </w:tbl>
    <w:p w:rsidR="00557348" w:rsidRPr="00557348" w:rsidRDefault="00557348" w:rsidP="00557348">
      <w:pPr>
        <w:shd w:val="clear" w:color="auto" w:fill="FFFFFF"/>
        <w:spacing w:after="0" w:line="330" w:lineRule="atLeast"/>
        <w:rPr>
          <w:rFonts w:ascii="Helvetica" w:eastAsia="Times New Roman" w:hAnsi="Helvetica" w:cs="Helvetica"/>
          <w:vanish/>
          <w:color w:val="333333"/>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1933"/>
        <w:gridCol w:w="7169"/>
      </w:tblGrid>
      <w:tr w:rsidR="00557348" w:rsidRPr="00557348" w:rsidTr="00557348">
        <w:tc>
          <w:tcPr>
            <w:tcW w:w="0" w:type="auto"/>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Dato</w:t>
            </w:r>
          </w:p>
        </w:tc>
        <w:tc>
          <w:tcPr>
            <w:tcW w:w="0" w:type="auto"/>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FOR-1996-06-13-592</w:t>
            </w:r>
          </w:p>
        </w:tc>
      </w:tr>
      <w:tr w:rsidR="00557348" w:rsidRPr="00557348" w:rsidTr="00557348">
        <w:tc>
          <w:tcPr>
            <w:tcW w:w="0" w:type="auto"/>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Departement</w:t>
            </w:r>
          </w:p>
        </w:tc>
        <w:tc>
          <w:tcPr>
            <w:tcW w:w="0" w:type="auto"/>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Helse- og omsorgsdepartementet</w:t>
            </w:r>
          </w:p>
        </w:tc>
      </w:tr>
      <w:tr w:rsidR="00557348" w:rsidRPr="00557348" w:rsidTr="00557348">
        <w:tc>
          <w:tcPr>
            <w:tcW w:w="0" w:type="auto"/>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Publisert</w:t>
            </w:r>
          </w:p>
        </w:tc>
        <w:tc>
          <w:tcPr>
            <w:tcW w:w="0" w:type="auto"/>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proofErr w:type="spellStart"/>
            <w:r w:rsidRPr="00557348">
              <w:rPr>
                <w:rFonts w:ascii="Helvetica" w:eastAsia="Times New Roman" w:hAnsi="Helvetica" w:cs="Helvetica"/>
                <w:color w:val="333333"/>
                <w:sz w:val="23"/>
                <w:szCs w:val="23"/>
                <w:lang w:eastAsia="nb-NO"/>
              </w:rPr>
              <w:t>Avd</w:t>
            </w:r>
            <w:proofErr w:type="spellEnd"/>
            <w:r w:rsidRPr="00557348">
              <w:rPr>
                <w:rFonts w:ascii="Helvetica" w:eastAsia="Times New Roman" w:hAnsi="Helvetica" w:cs="Helvetica"/>
                <w:color w:val="333333"/>
                <w:sz w:val="23"/>
                <w:szCs w:val="23"/>
                <w:lang w:eastAsia="nb-NO"/>
              </w:rPr>
              <w:t xml:space="preserve"> I 1996 767</w:t>
            </w:r>
          </w:p>
        </w:tc>
      </w:tr>
      <w:tr w:rsidR="00557348" w:rsidRPr="00557348" w:rsidTr="00557348">
        <w:tc>
          <w:tcPr>
            <w:tcW w:w="0" w:type="auto"/>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Ikrafttredelse</w:t>
            </w:r>
          </w:p>
        </w:tc>
        <w:tc>
          <w:tcPr>
            <w:tcW w:w="0" w:type="auto"/>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proofErr w:type="gramStart"/>
            <w:r w:rsidRPr="00557348">
              <w:rPr>
                <w:rFonts w:ascii="Helvetica" w:eastAsia="Times New Roman" w:hAnsi="Helvetica" w:cs="Helvetica"/>
                <w:color w:val="333333"/>
                <w:sz w:val="23"/>
                <w:szCs w:val="23"/>
                <w:lang w:eastAsia="nb-NO"/>
              </w:rPr>
              <w:t>01.08.1996</w:t>
            </w:r>
            <w:proofErr w:type="gramEnd"/>
          </w:p>
        </w:tc>
      </w:tr>
      <w:tr w:rsidR="00557348" w:rsidRPr="00557348" w:rsidTr="00557348">
        <w:tc>
          <w:tcPr>
            <w:tcW w:w="0" w:type="auto"/>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Sist endret</w:t>
            </w:r>
          </w:p>
        </w:tc>
        <w:tc>
          <w:tcPr>
            <w:tcW w:w="0" w:type="auto"/>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hyperlink r:id="rId6" w:history="1">
              <w:r w:rsidRPr="00557348">
                <w:rPr>
                  <w:rFonts w:ascii="Helvetica" w:eastAsia="Times New Roman" w:hAnsi="Helvetica" w:cs="Helvetica"/>
                  <w:color w:val="066CAB"/>
                  <w:sz w:val="23"/>
                  <w:szCs w:val="23"/>
                  <w:lang w:eastAsia="nb-NO"/>
                </w:rPr>
                <w:t>FOR-2012-03-05-202</w:t>
              </w:r>
            </w:hyperlink>
          </w:p>
        </w:tc>
      </w:tr>
      <w:tr w:rsidR="00557348" w:rsidRPr="00557348" w:rsidTr="00557348">
        <w:tc>
          <w:tcPr>
            <w:tcW w:w="0" w:type="auto"/>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Endrer</w:t>
            </w:r>
          </w:p>
        </w:tc>
        <w:tc>
          <w:tcPr>
            <w:tcW w:w="0" w:type="auto"/>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hyperlink r:id="rId7" w:history="1">
              <w:r w:rsidRPr="00557348">
                <w:rPr>
                  <w:rFonts w:ascii="Helvetica" w:eastAsia="Times New Roman" w:hAnsi="Helvetica" w:cs="Helvetica"/>
                  <w:color w:val="066CAB"/>
                  <w:sz w:val="23"/>
                  <w:szCs w:val="23"/>
                  <w:lang w:eastAsia="nb-NO"/>
                </w:rPr>
                <w:t>FOR-1967-01-13-17</w:t>
              </w:r>
            </w:hyperlink>
          </w:p>
        </w:tc>
      </w:tr>
      <w:tr w:rsidR="00557348" w:rsidRPr="00557348" w:rsidTr="00557348">
        <w:tc>
          <w:tcPr>
            <w:tcW w:w="0" w:type="auto"/>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Gjelder for</w:t>
            </w:r>
          </w:p>
        </w:tc>
        <w:tc>
          <w:tcPr>
            <w:tcW w:w="0" w:type="auto"/>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Norge</w:t>
            </w:r>
          </w:p>
        </w:tc>
      </w:tr>
      <w:tr w:rsidR="00557348" w:rsidRPr="00557348" w:rsidTr="00557348">
        <w:tc>
          <w:tcPr>
            <w:tcW w:w="0" w:type="auto"/>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Hjemmel</w:t>
            </w:r>
          </w:p>
        </w:tc>
        <w:tc>
          <w:tcPr>
            <w:tcW w:w="0" w:type="auto"/>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hyperlink r:id="rId8" w:history="1">
              <w:r w:rsidRPr="00557348">
                <w:rPr>
                  <w:rFonts w:ascii="Helvetica" w:eastAsia="Times New Roman" w:hAnsi="Helvetica" w:cs="Helvetica"/>
                  <w:color w:val="066CAB"/>
                  <w:sz w:val="23"/>
                  <w:szCs w:val="23"/>
                  <w:lang w:eastAsia="nb-NO"/>
                </w:rPr>
                <w:t>LOV-2011-06-24-29-§8</w:t>
              </w:r>
            </w:hyperlink>
            <w:r w:rsidRPr="00557348">
              <w:rPr>
                <w:rFonts w:ascii="Helvetica" w:eastAsia="Times New Roman" w:hAnsi="Helvetica" w:cs="Helvetica"/>
                <w:color w:val="333333"/>
                <w:sz w:val="23"/>
                <w:szCs w:val="23"/>
                <w:lang w:eastAsia="nb-NO"/>
              </w:rPr>
              <w:t xml:space="preserve">, </w:t>
            </w:r>
            <w:hyperlink r:id="rId9" w:history="1">
              <w:r w:rsidRPr="00557348">
                <w:rPr>
                  <w:rFonts w:ascii="Helvetica" w:eastAsia="Times New Roman" w:hAnsi="Helvetica" w:cs="Helvetica"/>
                  <w:color w:val="066CAB"/>
                  <w:sz w:val="23"/>
                  <w:szCs w:val="23"/>
                  <w:lang w:eastAsia="nb-NO"/>
                </w:rPr>
                <w:t>LOV-2011-06-24-29-§10</w:t>
              </w:r>
            </w:hyperlink>
          </w:p>
        </w:tc>
      </w:tr>
      <w:tr w:rsidR="00557348" w:rsidRPr="00557348" w:rsidTr="00557348">
        <w:tc>
          <w:tcPr>
            <w:tcW w:w="0" w:type="auto"/>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Kunngjort</w:t>
            </w:r>
          </w:p>
        </w:tc>
        <w:tc>
          <w:tcPr>
            <w:tcW w:w="0" w:type="auto"/>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p>
        </w:tc>
      </w:tr>
      <w:tr w:rsidR="00557348" w:rsidRPr="00557348" w:rsidTr="00557348">
        <w:tc>
          <w:tcPr>
            <w:tcW w:w="0" w:type="auto"/>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Rettet</w:t>
            </w:r>
          </w:p>
        </w:tc>
        <w:tc>
          <w:tcPr>
            <w:tcW w:w="0" w:type="auto"/>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p>
        </w:tc>
      </w:tr>
      <w:tr w:rsidR="00557348" w:rsidRPr="00557348" w:rsidTr="00557348">
        <w:tc>
          <w:tcPr>
            <w:tcW w:w="0" w:type="auto"/>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Korttittel</w:t>
            </w:r>
          </w:p>
        </w:tc>
        <w:tc>
          <w:tcPr>
            <w:tcW w:w="0" w:type="auto"/>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xml:space="preserve">Forskrift for badeanlegg, bassengbad og </w:t>
            </w:r>
            <w:proofErr w:type="spellStart"/>
            <w:r w:rsidRPr="00557348">
              <w:rPr>
                <w:rFonts w:ascii="Helvetica" w:eastAsia="Times New Roman" w:hAnsi="Helvetica" w:cs="Helvetica"/>
                <w:color w:val="333333"/>
                <w:sz w:val="23"/>
                <w:szCs w:val="23"/>
                <w:lang w:eastAsia="nb-NO"/>
              </w:rPr>
              <w:t>badstu</w:t>
            </w:r>
            <w:proofErr w:type="spellEnd"/>
          </w:p>
        </w:tc>
      </w:tr>
    </w:tbl>
    <w:p w:rsidR="00557348" w:rsidRPr="00557348" w:rsidRDefault="00557348" w:rsidP="00557348">
      <w:pPr>
        <w:shd w:val="clear" w:color="auto" w:fill="FFFFFF"/>
        <w:spacing w:before="315" w:after="315" w:line="330" w:lineRule="atLeast"/>
        <w:rPr>
          <w:rFonts w:ascii="Helvetica" w:eastAsia="Times New Roman" w:hAnsi="Helvetica" w:cs="Helvetica"/>
          <w:color w:val="333333"/>
          <w:sz w:val="23"/>
          <w:szCs w:val="23"/>
          <w:lang w:eastAsia="nb-NO"/>
        </w:rPr>
      </w:pPr>
      <w:bookmarkStart w:id="0" w:name="_GoBack"/>
      <w:r w:rsidRPr="00557348">
        <w:rPr>
          <w:rFonts w:ascii="Helvetica" w:eastAsia="Times New Roman" w:hAnsi="Helvetica" w:cs="Helvetica"/>
          <w:color w:val="333333"/>
          <w:sz w:val="23"/>
          <w:szCs w:val="23"/>
          <w:lang w:eastAsia="nb-NO"/>
        </w:rPr>
        <w:pict>
          <v:rect id="_x0000_i1025" style="width:0;height:0" o:hralign="center" o:hrstd="t" o:hrnoshade="t" o:hr="t" fillcolor="#cc0513" stroked="f"/>
        </w:pict>
      </w:r>
      <w:bookmarkEnd w:id="0"/>
    </w:p>
    <w:p w:rsidR="00557348" w:rsidRPr="00557348" w:rsidRDefault="00557348" w:rsidP="00557348">
      <w:pPr>
        <w:shd w:val="clear" w:color="auto" w:fill="FFFFFF"/>
        <w:spacing w:before="315" w:after="0"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b/>
          <w:bCs/>
          <w:color w:val="CD0C1A"/>
          <w:sz w:val="27"/>
          <w:szCs w:val="27"/>
          <w:lang w:eastAsia="nb-NO"/>
        </w:rPr>
        <w:t>Kapitteloversikt:</w:t>
      </w:r>
    </w:p>
    <w:p w:rsidR="00557348" w:rsidRPr="00557348" w:rsidRDefault="00557348" w:rsidP="00557348">
      <w:pPr>
        <w:numPr>
          <w:ilvl w:val="0"/>
          <w:numId w:val="1"/>
        </w:numPr>
        <w:shd w:val="clear" w:color="auto" w:fill="FFFFFF"/>
        <w:spacing w:before="100" w:beforeAutospacing="1" w:after="100" w:afterAutospacing="1" w:line="330" w:lineRule="atLeast"/>
        <w:ind w:left="0"/>
        <w:rPr>
          <w:rFonts w:ascii="Helvetica" w:eastAsia="Times New Roman" w:hAnsi="Helvetica" w:cs="Helvetica"/>
          <w:color w:val="333333"/>
          <w:sz w:val="23"/>
          <w:szCs w:val="23"/>
          <w:lang w:eastAsia="nb-NO"/>
        </w:rPr>
      </w:pPr>
      <w:hyperlink r:id="rId10" w:anchor="KAPITTEL_1" w:history="1">
        <w:r w:rsidRPr="00557348">
          <w:rPr>
            <w:rFonts w:ascii="Helvetica" w:eastAsia="Times New Roman" w:hAnsi="Helvetica" w:cs="Helvetica"/>
            <w:color w:val="066CAB"/>
            <w:sz w:val="23"/>
            <w:szCs w:val="23"/>
            <w:lang w:eastAsia="nb-NO"/>
          </w:rPr>
          <w:t>Kapittel I. Innledende bestemmelser (§§ 1 - 3)</w:t>
        </w:r>
      </w:hyperlink>
    </w:p>
    <w:p w:rsidR="00557348" w:rsidRPr="00557348" w:rsidRDefault="00557348" w:rsidP="00557348">
      <w:pPr>
        <w:numPr>
          <w:ilvl w:val="0"/>
          <w:numId w:val="1"/>
        </w:numPr>
        <w:shd w:val="clear" w:color="auto" w:fill="FFFFFF"/>
        <w:spacing w:before="100" w:beforeAutospacing="1" w:after="100" w:afterAutospacing="1" w:line="330" w:lineRule="atLeast"/>
        <w:ind w:left="0"/>
        <w:rPr>
          <w:rFonts w:ascii="Helvetica" w:eastAsia="Times New Roman" w:hAnsi="Helvetica" w:cs="Helvetica"/>
          <w:color w:val="333333"/>
          <w:sz w:val="23"/>
          <w:szCs w:val="23"/>
          <w:lang w:eastAsia="nb-NO"/>
        </w:rPr>
      </w:pPr>
      <w:hyperlink r:id="rId11" w:anchor="KAPITTEL_2" w:history="1">
        <w:r w:rsidRPr="00557348">
          <w:rPr>
            <w:rFonts w:ascii="Helvetica" w:eastAsia="Times New Roman" w:hAnsi="Helvetica" w:cs="Helvetica"/>
            <w:color w:val="066CAB"/>
            <w:sz w:val="23"/>
            <w:szCs w:val="23"/>
            <w:lang w:eastAsia="nb-NO"/>
          </w:rPr>
          <w:t>Kapittel II. Alminnelige bestemmelser (§§ 4 - 6)</w:t>
        </w:r>
      </w:hyperlink>
    </w:p>
    <w:p w:rsidR="00557348" w:rsidRPr="00557348" w:rsidRDefault="00557348" w:rsidP="00557348">
      <w:pPr>
        <w:numPr>
          <w:ilvl w:val="0"/>
          <w:numId w:val="1"/>
        </w:numPr>
        <w:shd w:val="clear" w:color="auto" w:fill="FFFFFF"/>
        <w:spacing w:before="100" w:beforeAutospacing="1" w:after="100" w:afterAutospacing="1" w:line="330" w:lineRule="atLeast"/>
        <w:ind w:left="0"/>
        <w:rPr>
          <w:rFonts w:ascii="Helvetica" w:eastAsia="Times New Roman" w:hAnsi="Helvetica" w:cs="Helvetica"/>
          <w:color w:val="333333"/>
          <w:sz w:val="23"/>
          <w:szCs w:val="23"/>
          <w:lang w:eastAsia="nb-NO"/>
        </w:rPr>
      </w:pPr>
      <w:hyperlink r:id="rId12" w:anchor="KAPITTEL_3" w:history="1">
        <w:r w:rsidRPr="00557348">
          <w:rPr>
            <w:rFonts w:ascii="Helvetica" w:eastAsia="Times New Roman" w:hAnsi="Helvetica" w:cs="Helvetica"/>
            <w:color w:val="066CAB"/>
            <w:sz w:val="23"/>
            <w:szCs w:val="23"/>
            <w:lang w:eastAsia="nb-NO"/>
          </w:rPr>
          <w:t>Kapittel III. Spesielle bestemmelser (§§ 7 - 10)</w:t>
        </w:r>
      </w:hyperlink>
    </w:p>
    <w:p w:rsidR="00557348" w:rsidRPr="00557348" w:rsidRDefault="00557348" w:rsidP="00557348">
      <w:pPr>
        <w:numPr>
          <w:ilvl w:val="0"/>
          <w:numId w:val="1"/>
        </w:numPr>
        <w:shd w:val="clear" w:color="auto" w:fill="FFFFFF"/>
        <w:spacing w:before="100" w:beforeAutospacing="1" w:after="100" w:afterAutospacing="1" w:line="330" w:lineRule="atLeast"/>
        <w:ind w:left="0"/>
        <w:rPr>
          <w:rFonts w:ascii="Helvetica" w:eastAsia="Times New Roman" w:hAnsi="Helvetica" w:cs="Helvetica"/>
          <w:color w:val="333333"/>
          <w:sz w:val="23"/>
          <w:szCs w:val="23"/>
          <w:lang w:eastAsia="nb-NO"/>
        </w:rPr>
      </w:pPr>
      <w:hyperlink r:id="rId13" w:anchor="KAPITTEL_4" w:history="1">
        <w:r w:rsidRPr="00557348">
          <w:rPr>
            <w:rFonts w:ascii="Helvetica" w:eastAsia="Times New Roman" w:hAnsi="Helvetica" w:cs="Helvetica"/>
            <w:color w:val="066CAB"/>
            <w:sz w:val="23"/>
            <w:szCs w:val="23"/>
            <w:lang w:eastAsia="nb-NO"/>
          </w:rPr>
          <w:t>Kapittel IV. Driftsbestemmelser for bassengbad (§§ 11 - 18)</w:t>
        </w:r>
      </w:hyperlink>
    </w:p>
    <w:p w:rsidR="00557348" w:rsidRPr="00557348" w:rsidRDefault="00557348" w:rsidP="00557348">
      <w:pPr>
        <w:numPr>
          <w:ilvl w:val="0"/>
          <w:numId w:val="1"/>
        </w:numPr>
        <w:shd w:val="clear" w:color="auto" w:fill="FFFFFF"/>
        <w:spacing w:before="100" w:beforeAutospacing="1" w:after="100" w:afterAutospacing="1" w:line="330" w:lineRule="atLeast"/>
        <w:ind w:left="0"/>
        <w:rPr>
          <w:rFonts w:ascii="Helvetica" w:eastAsia="Times New Roman" w:hAnsi="Helvetica" w:cs="Helvetica"/>
          <w:color w:val="333333"/>
          <w:sz w:val="23"/>
          <w:szCs w:val="23"/>
          <w:lang w:eastAsia="nb-NO"/>
        </w:rPr>
      </w:pPr>
      <w:hyperlink r:id="rId14" w:anchor="KAPITTEL_5" w:history="1">
        <w:r w:rsidRPr="00557348">
          <w:rPr>
            <w:rFonts w:ascii="Helvetica" w:eastAsia="Times New Roman" w:hAnsi="Helvetica" w:cs="Helvetica"/>
            <w:color w:val="066CAB"/>
            <w:sz w:val="23"/>
            <w:szCs w:val="23"/>
            <w:lang w:eastAsia="nb-NO"/>
          </w:rPr>
          <w:t>Kapittel V. Avsluttende bestemmelser (§§ 19 - 23)</w:t>
        </w:r>
      </w:hyperlink>
    </w:p>
    <w:p w:rsidR="00557348" w:rsidRPr="00557348" w:rsidRDefault="00557348" w:rsidP="00557348">
      <w:pPr>
        <w:shd w:val="clear" w:color="auto" w:fill="FFFFFF"/>
        <w:spacing w:before="315" w:after="315"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pict>
          <v:rect id="_x0000_i1026" style="width:0;height:0" o:hralign="center" o:hrstd="t" o:hrnoshade="t" o:hr="t" fillcolor="#cc0513" stroked="f"/>
        </w:pict>
      </w:r>
    </w:p>
    <w:p w:rsidR="00557348" w:rsidRPr="00557348" w:rsidRDefault="00557348" w:rsidP="00557348">
      <w:pPr>
        <w:shd w:val="clear" w:color="auto" w:fill="FFFFFF"/>
        <w:spacing w:after="158"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b/>
          <w:bCs/>
          <w:color w:val="333333"/>
          <w:sz w:val="23"/>
          <w:szCs w:val="23"/>
          <w:lang w:eastAsia="nb-NO"/>
        </w:rPr>
        <w:t>Hjemmel:</w:t>
      </w:r>
      <w:r w:rsidRPr="00557348">
        <w:rPr>
          <w:rFonts w:ascii="Helvetica" w:eastAsia="Times New Roman" w:hAnsi="Helvetica" w:cs="Helvetica"/>
          <w:color w:val="333333"/>
          <w:sz w:val="23"/>
          <w:szCs w:val="23"/>
          <w:lang w:eastAsia="nb-NO"/>
        </w:rPr>
        <w:t xml:space="preserve"> Fastsatt av Sosial- og helsedepartementet (nå Helse- og omsorgsdepartementet) 13. juni 1996 med hjemmel i lov 24. juni 2011 nr. 29 om folkehelsearbeid (folkehelseloven) § 8 annet ledd og § 10 annet og fjerde ledd.</w:t>
      </w:r>
      <w:r w:rsidRPr="00557348">
        <w:rPr>
          <w:rFonts w:ascii="Helvetica" w:eastAsia="Times New Roman" w:hAnsi="Helvetica" w:cs="Helvetica"/>
          <w:color w:val="333333"/>
          <w:sz w:val="23"/>
          <w:szCs w:val="23"/>
          <w:lang w:eastAsia="nb-NO"/>
        </w:rPr>
        <w:br/>
      </w:r>
      <w:r w:rsidRPr="00557348">
        <w:rPr>
          <w:rFonts w:ascii="Helvetica" w:eastAsia="Times New Roman" w:hAnsi="Helvetica" w:cs="Helvetica"/>
          <w:b/>
          <w:bCs/>
          <w:color w:val="333333"/>
          <w:sz w:val="23"/>
          <w:szCs w:val="23"/>
          <w:lang w:eastAsia="nb-NO"/>
        </w:rPr>
        <w:t>Endringer:</w:t>
      </w:r>
      <w:r w:rsidRPr="00557348">
        <w:rPr>
          <w:rFonts w:ascii="Helvetica" w:eastAsia="Times New Roman" w:hAnsi="Helvetica" w:cs="Helvetica"/>
          <w:color w:val="333333"/>
          <w:sz w:val="23"/>
          <w:szCs w:val="23"/>
          <w:lang w:eastAsia="nb-NO"/>
        </w:rPr>
        <w:t xml:space="preserve"> Endret ved forskrifter 1 </w:t>
      </w:r>
      <w:proofErr w:type="spellStart"/>
      <w:r w:rsidRPr="00557348">
        <w:rPr>
          <w:rFonts w:ascii="Helvetica" w:eastAsia="Times New Roman" w:hAnsi="Helvetica" w:cs="Helvetica"/>
          <w:color w:val="333333"/>
          <w:sz w:val="23"/>
          <w:szCs w:val="23"/>
          <w:lang w:eastAsia="nb-NO"/>
        </w:rPr>
        <w:t>sep</w:t>
      </w:r>
      <w:proofErr w:type="spellEnd"/>
      <w:r w:rsidRPr="00557348">
        <w:rPr>
          <w:rFonts w:ascii="Helvetica" w:eastAsia="Times New Roman" w:hAnsi="Helvetica" w:cs="Helvetica"/>
          <w:color w:val="333333"/>
          <w:sz w:val="23"/>
          <w:szCs w:val="23"/>
          <w:lang w:eastAsia="nb-NO"/>
        </w:rPr>
        <w:t xml:space="preserve"> 2003 nr. 1111, 17 </w:t>
      </w:r>
      <w:proofErr w:type="spellStart"/>
      <w:r w:rsidRPr="00557348">
        <w:rPr>
          <w:rFonts w:ascii="Helvetica" w:eastAsia="Times New Roman" w:hAnsi="Helvetica" w:cs="Helvetica"/>
          <w:color w:val="333333"/>
          <w:sz w:val="23"/>
          <w:szCs w:val="23"/>
          <w:lang w:eastAsia="nb-NO"/>
        </w:rPr>
        <w:t>des</w:t>
      </w:r>
      <w:proofErr w:type="spellEnd"/>
      <w:r w:rsidRPr="00557348">
        <w:rPr>
          <w:rFonts w:ascii="Helvetica" w:eastAsia="Times New Roman" w:hAnsi="Helvetica" w:cs="Helvetica"/>
          <w:color w:val="333333"/>
          <w:sz w:val="23"/>
          <w:szCs w:val="23"/>
          <w:lang w:eastAsia="nb-NO"/>
        </w:rPr>
        <w:t xml:space="preserve"> 2007 nr. 1537, </w:t>
      </w:r>
      <w:proofErr w:type="gramStart"/>
      <w:r w:rsidRPr="00557348">
        <w:rPr>
          <w:rFonts w:ascii="Helvetica" w:eastAsia="Times New Roman" w:hAnsi="Helvetica" w:cs="Helvetica"/>
          <w:color w:val="333333"/>
          <w:sz w:val="23"/>
          <w:szCs w:val="23"/>
          <w:lang w:eastAsia="nb-NO"/>
        </w:rPr>
        <w:t>5</w:t>
      </w:r>
      <w:proofErr w:type="gramEnd"/>
      <w:r w:rsidRPr="00557348">
        <w:rPr>
          <w:rFonts w:ascii="Helvetica" w:eastAsia="Times New Roman" w:hAnsi="Helvetica" w:cs="Helvetica"/>
          <w:color w:val="333333"/>
          <w:sz w:val="23"/>
          <w:szCs w:val="23"/>
          <w:lang w:eastAsia="nb-NO"/>
        </w:rPr>
        <w:t xml:space="preserve"> mars 2012 nr. 202.</w:t>
      </w:r>
    </w:p>
    <w:p w:rsidR="00557348" w:rsidRPr="00557348" w:rsidRDefault="00557348" w:rsidP="00557348">
      <w:pPr>
        <w:shd w:val="clear" w:color="auto" w:fill="FFFFFF"/>
        <w:spacing w:before="315" w:after="158" w:line="375" w:lineRule="atLeast"/>
        <w:outlineLvl w:val="2"/>
        <w:rPr>
          <w:rFonts w:ascii="Helvetica" w:eastAsia="Times New Roman" w:hAnsi="Helvetica" w:cs="Helvetica"/>
          <w:color w:val="333333"/>
          <w:sz w:val="32"/>
          <w:szCs w:val="32"/>
          <w:lang w:eastAsia="nb-NO"/>
        </w:rPr>
      </w:pPr>
      <w:r w:rsidRPr="00557348">
        <w:rPr>
          <w:rFonts w:ascii="Helvetica" w:eastAsia="Times New Roman" w:hAnsi="Helvetica" w:cs="Helvetica"/>
          <w:color w:val="333333"/>
          <w:sz w:val="32"/>
          <w:szCs w:val="32"/>
          <w:lang w:eastAsia="nb-NO"/>
        </w:rPr>
        <w:t>Kapittel I. Innledende bestemmelser</w:t>
      </w:r>
    </w:p>
    <w:p w:rsidR="00557348" w:rsidRPr="00557348" w:rsidRDefault="00557348" w:rsidP="00557348">
      <w:pPr>
        <w:shd w:val="clear" w:color="auto" w:fill="FFFFFF"/>
        <w:spacing w:after="0"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1</w:t>
      </w:r>
      <w:proofErr w:type="gramStart"/>
      <w:r w:rsidRPr="00557348">
        <w:rPr>
          <w:rFonts w:ascii="Helvetica" w:eastAsia="Times New Roman" w:hAnsi="Helvetica" w:cs="Helvetica"/>
          <w:color w:val="333333"/>
          <w:sz w:val="23"/>
          <w:szCs w:val="23"/>
          <w:lang w:eastAsia="nb-NO"/>
        </w:rPr>
        <w:t>.</w:t>
      </w:r>
      <w:r w:rsidRPr="00557348">
        <w:rPr>
          <w:rFonts w:ascii="Helvetica" w:eastAsia="Times New Roman" w:hAnsi="Helvetica" w:cs="Helvetica"/>
          <w:i/>
          <w:iCs/>
          <w:color w:val="333333"/>
          <w:sz w:val="23"/>
          <w:szCs w:val="23"/>
          <w:lang w:eastAsia="nb-NO"/>
        </w:rPr>
        <w:t>Formål</w:t>
      </w:r>
      <w:proofErr w:type="gramEnd"/>
    </w:p>
    <w:p w:rsidR="00557348" w:rsidRPr="00557348" w:rsidRDefault="00557348" w:rsidP="00557348">
      <w:pPr>
        <w:shd w:val="clear" w:color="auto" w:fill="FFFFFF"/>
        <w:spacing w:after="158"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Formålet med denne forskrift er å sikre brukerne av badeanlegg, bassengbad og badstuer tilfredsstillende helsemessige og hygieniske forhold, samt bidra til å hindre ulykker.</w:t>
      </w:r>
    </w:p>
    <w:p w:rsidR="00557348" w:rsidRPr="00557348" w:rsidRDefault="00557348" w:rsidP="00557348">
      <w:pPr>
        <w:shd w:val="clear" w:color="auto" w:fill="FFFFFF"/>
        <w:spacing w:after="0" w:line="330" w:lineRule="atLeast"/>
        <w:rPr>
          <w:rFonts w:ascii="Helvetica" w:eastAsia="Times New Roman" w:hAnsi="Helvetica" w:cs="Helvetica"/>
          <w:color w:val="333333"/>
          <w:sz w:val="23"/>
          <w:szCs w:val="23"/>
          <w:lang w:eastAsia="nb-NO"/>
        </w:rPr>
      </w:pPr>
      <w:hyperlink r:id="rId15" w:anchor="shareModal" w:history="1">
        <w:r w:rsidRPr="00557348">
          <w:rPr>
            <w:rFonts w:ascii="Segoe UI Symbol" w:eastAsia="Times New Roman" w:hAnsi="Segoe UI Symbol" w:cs="Segoe UI Symbol"/>
            <w:i/>
            <w:iCs/>
            <w:color w:val="066CAB"/>
            <w:sz w:val="23"/>
            <w:szCs w:val="23"/>
            <w:lang w:eastAsia="nb-NO"/>
          </w:rPr>
          <w:t>🔗</w:t>
        </w:r>
        <w:r w:rsidRPr="00557348">
          <w:rPr>
            <w:rFonts w:ascii="Helvetica" w:eastAsia="Times New Roman" w:hAnsi="Helvetica" w:cs="Helvetica"/>
            <w:color w:val="066CAB"/>
            <w:sz w:val="23"/>
            <w:szCs w:val="23"/>
            <w:lang w:eastAsia="nb-NO"/>
          </w:rPr>
          <w:t>Del paragraf</w:t>
        </w:r>
      </w:hyperlink>
    </w:p>
    <w:p w:rsidR="00557348" w:rsidRPr="00557348" w:rsidRDefault="00557348" w:rsidP="00557348">
      <w:pPr>
        <w:shd w:val="clear" w:color="auto" w:fill="FFFFFF"/>
        <w:spacing w:after="0"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2</w:t>
      </w:r>
      <w:proofErr w:type="gramStart"/>
      <w:r w:rsidRPr="00557348">
        <w:rPr>
          <w:rFonts w:ascii="Helvetica" w:eastAsia="Times New Roman" w:hAnsi="Helvetica" w:cs="Helvetica"/>
          <w:color w:val="333333"/>
          <w:sz w:val="23"/>
          <w:szCs w:val="23"/>
          <w:lang w:eastAsia="nb-NO"/>
        </w:rPr>
        <w:t>.</w:t>
      </w:r>
      <w:r w:rsidRPr="00557348">
        <w:rPr>
          <w:rFonts w:ascii="Helvetica" w:eastAsia="Times New Roman" w:hAnsi="Helvetica" w:cs="Helvetica"/>
          <w:i/>
          <w:iCs/>
          <w:color w:val="333333"/>
          <w:sz w:val="23"/>
          <w:szCs w:val="23"/>
          <w:lang w:eastAsia="nb-NO"/>
        </w:rPr>
        <w:t>Virkeområde</w:t>
      </w:r>
      <w:proofErr w:type="gramEnd"/>
    </w:p>
    <w:p w:rsidR="00557348" w:rsidRPr="00557348" w:rsidRDefault="00557348" w:rsidP="00557348">
      <w:pPr>
        <w:shd w:val="clear" w:color="auto" w:fill="FFFFFF"/>
        <w:spacing w:after="158" w:line="330" w:lineRule="atLeast"/>
        <w:rPr>
          <w:rFonts w:ascii="Helvetica" w:eastAsia="Times New Roman" w:hAnsi="Helvetica" w:cs="Helvetica"/>
          <w:color w:val="333333"/>
          <w:sz w:val="23"/>
          <w:szCs w:val="23"/>
          <w:lang w:eastAsia="nb-NO"/>
        </w:rPr>
      </w:pPr>
      <w:proofErr w:type="spellStart"/>
      <w:r w:rsidRPr="00557348">
        <w:rPr>
          <w:rFonts w:ascii="Helvetica" w:eastAsia="Times New Roman" w:hAnsi="Helvetica" w:cs="Helvetica"/>
          <w:color w:val="333333"/>
          <w:sz w:val="23"/>
          <w:szCs w:val="23"/>
          <w:lang w:eastAsia="nb-NO"/>
        </w:rPr>
        <w:t>Forskriften</w:t>
      </w:r>
      <w:proofErr w:type="spellEnd"/>
      <w:r w:rsidRPr="00557348">
        <w:rPr>
          <w:rFonts w:ascii="Helvetica" w:eastAsia="Times New Roman" w:hAnsi="Helvetica" w:cs="Helvetica"/>
          <w:color w:val="333333"/>
          <w:sz w:val="23"/>
          <w:szCs w:val="23"/>
          <w:lang w:eastAsia="nb-NO"/>
        </w:rPr>
        <w:t xml:space="preserve"> omfatter alle bassengbad, badeanlegg og badstuer som er tilgjengelige for allmennheten.</w:t>
      </w:r>
    </w:p>
    <w:p w:rsidR="00557348" w:rsidRPr="00557348" w:rsidRDefault="00557348" w:rsidP="00557348">
      <w:pPr>
        <w:shd w:val="clear" w:color="auto" w:fill="FFFFFF"/>
        <w:spacing w:after="0" w:line="330" w:lineRule="atLeast"/>
        <w:rPr>
          <w:rFonts w:ascii="Helvetica" w:eastAsia="Times New Roman" w:hAnsi="Helvetica" w:cs="Helvetica"/>
          <w:color w:val="333333"/>
          <w:sz w:val="23"/>
          <w:szCs w:val="23"/>
          <w:lang w:eastAsia="nb-NO"/>
        </w:rPr>
      </w:pPr>
      <w:hyperlink r:id="rId16" w:anchor="shareModal" w:history="1">
        <w:r w:rsidRPr="00557348">
          <w:rPr>
            <w:rFonts w:ascii="Segoe UI Symbol" w:eastAsia="Times New Roman" w:hAnsi="Segoe UI Symbol" w:cs="Segoe UI Symbol"/>
            <w:i/>
            <w:iCs/>
            <w:color w:val="066CAB"/>
            <w:sz w:val="23"/>
            <w:szCs w:val="23"/>
            <w:lang w:eastAsia="nb-NO"/>
          </w:rPr>
          <w:t>🔗</w:t>
        </w:r>
        <w:r w:rsidRPr="00557348">
          <w:rPr>
            <w:rFonts w:ascii="Helvetica" w:eastAsia="Times New Roman" w:hAnsi="Helvetica" w:cs="Helvetica"/>
            <w:color w:val="066CAB"/>
            <w:sz w:val="23"/>
            <w:szCs w:val="23"/>
            <w:lang w:eastAsia="nb-NO"/>
          </w:rPr>
          <w:t>Del paragraf</w:t>
        </w:r>
      </w:hyperlink>
    </w:p>
    <w:p w:rsidR="00557348" w:rsidRPr="00557348" w:rsidRDefault="00557348" w:rsidP="00557348">
      <w:pPr>
        <w:shd w:val="clear" w:color="auto" w:fill="FFFFFF"/>
        <w:spacing w:after="0"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3</w:t>
      </w:r>
      <w:proofErr w:type="gramStart"/>
      <w:r w:rsidRPr="00557348">
        <w:rPr>
          <w:rFonts w:ascii="Helvetica" w:eastAsia="Times New Roman" w:hAnsi="Helvetica" w:cs="Helvetica"/>
          <w:color w:val="333333"/>
          <w:sz w:val="23"/>
          <w:szCs w:val="23"/>
          <w:lang w:eastAsia="nb-NO"/>
        </w:rPr>
        <w:t>.</w:t>
      </w:r>
      <w:r w:rsidRPr="00557348">
        <w:rPr>
          <w:rFonts w:ascii="Helvetica" w:eastAsia="Times New Roman" w:hAnsi="Helvetica" w:cs="Helvetica"/>
          <w:i/>
          <w:iCs/>
          <w:color w:val="333333"/>
          <w:sz w:val="23"/>
          <w:szCs w:val="23"/>
          <w:lang w:eastAsia="nb-NO"/>
        </w:rPr>
        <w:t>Definisjoner</w:t>
      </w:r>
      <w:proofErr w:type="gramEnd"/>
    </w:p>
    <w:p w:rsidR="00557348" w:rsidRPr="00557348" w:rsidRDefault="00557348" w:rsidP="00557348">
      <w:pPr>
        <w:shd w:val="clear" w:color="auto" w:fill="FFFFFF"/>
        <w:spacing w:after="158"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I denne forskrift forstås med:</w:t>
      </w:r>
    </w:p>
    <w:tbl>
      <w:tblPr>
        <w:tblW w:w="5000" w:type="pct"/>
        <w:tblCellMar>
          <w:top w:w="15" w:type="dxa"/>
          <w:left w:w="15" w:type="dxa"/>
          <w:bottom w:w="15" w:type="dxa"/>
          <w:right w:w="15" w:type="dxa"/>
        </w:tblCellMar>
        <w:tblLook w:val="04A0" w:firstRow="1" w:lastRow="0" w:firstColumn="1" w:lastColumn="0" w:noHBand="0" w:noVBand="1"/>
      </w:tblPr>
      <w:tblGrid>
        <w:gridCol w:w="455"/>
        <w:gridCol w:w="8647"/>
      </w:tblGrid>
      <w:tr w:rsidR="00557348" w:rsidRPr="00557348" w:rsidTr="00557348">
        <w:tc>
          <w:tcPr>
            <w:tcW w:w="250" w:type="pct"/>
            <w:shd w:val="clear" w:color="auto" w:fill="auto"/>
            <w:hideMark/>
          </w:tcPr>
          <w:p w:rsidR="00557348" w:rsidRPr="00557348" w:rsidRDefault="00557348" w:rsidP="00557348">
            <w:pPr>
              <w:spacing w:after="0" w:line="240" w:lineRule="auto"/>
              <w:jc w:val="righ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a)</w:t>
            </w:r>
          </w:p>
        </w:tc>
        <w:tc>
          <w:tcPr>
            <w:tcW w:w="0" w:type="auto"/>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i/>
                <w:iCs/>
                <w:color w:val="333333"/>
                <w:sz w:val="23"/>
                <w:szCs w:val="23"/>
                <w:lang w:eastAsia="nb-NO"/>
              </w:rPr>
              <w:t>Badeanlegg:</w:t>
            </w:r>
            <w:r w:rsidRPr="00557348">
              <w:rPr>
                <w:rFonts w:ascii="Helvetica" w:eastAsia="Times New Roman" w:hAnsi="Helvetica" w:cs="Helvetica"/>
                <w:color w:val="333333"/>
                <w:sz w:val="23"/>
                <w:szCs w:val="23"/>
                <w:lang w:eastAsia="nb-NO"/>
              </w:rPr>
              <w:t xml:space="preserve"> Bassengbad eller </w:t>
            </w:r>
            <w:proofErr w:type="spellStart"/>
            <w:r w:rsidRPr="00557348">
              <w:rPr>
                <w:rFonts w:ascii="Helvetica" w:eastAsia="Times New Roman" w:hAnsi="Helvetica" w:cs="Helvetica"/>
                <w:color w:val="333333"/>
                <w:sz w:val="23"/>
                <w:szCs w:val="23"/>
                <w:lang w:eastAsia="nb-NO"/>
              </w:rPr>
              <w:t>badstu</w:t>
            </w:r>
            <w:proofErr w:type="spellEnd"/>
            <w:r w:rsidRPr="00557348">
              <w:rPr>
                <w:rFonts w:ascii="Helvetica" w:eastAsia="Times New Roman" w:hAnsi="Helvetica" w:cs="Helvetica"/>
                <w:color w:val="333333"/>
                <w:sz w:val="23"/>
                <w:szCs w:val="23"/>
                <w:lang w:eastAsia="nb-NO"/>
              </w:rPr>
              <w:t>, samt tilhørende anlegg som har en relevant funksjon i forhold til virksomheten.</w:t>
            </w:r>
          </w:p>
        </w:tc>
      </w:tr>
    </w:tbl>
    <w:p w:rsidR="00557348" w:rsidRPr="00557348" w:rsidRDefault="00557348" w:rsidP="00557348">
      <w:pPr>
        <w:shd w:val="clear" w:color="auto" w:fill="FFFFFF"/>
        <w:spacing w:after="0" w:line="330" w:lineRule="atLeast"/>
        <w:rPr>
          <w:rFonts w:ascii="Helvetica" w:eastAsia="Times New Roman" w:hAnsi="Helvetica" w:cs="Helvetica"/>
          <w:vanish/>
          <w:color w:val="333333"/>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455"/>
        <w:gridCol w:w="8647"/>
      </w:tblGrid>
      <w:tr w:rsidR="00557348" w:rsidRPr="00557348" w:rsidTr="00557348">
        <w:tc>
          <w:tcPr>
            <w:tcW w:w="250" w:type="pct"/>
            <w:shd w:val="clear" w:color="auto" w:fill="auto"/>
            <w:hideMark/>
          </w:tcPr>
          <w:p w:rsidR="00557348" w:rsidRPr="00557348" w:rsidRDefault="00557348" w:rsidP="00557348">
            <w:pPr>
              <w:spacing w:after="0" w:line="240" w:lineRule="auto"/>
              <w:jc w:val="righ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b)</w:t>
            </w:r>
          </w:p>
        </w:tc>
        <w:tc>
          <w:tcPr>
            <w:tcW w:w="0" w:type="auto"/>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i/>
                <w:iCs/>
                <w:color w:val="333333"/>
                <w:sz w:val="23"/>
                <w:szCs w:val="23"/>
                <w:lang w:eastAsia="nb-NO"/>
              </w:rPr>
              <w:t>Bassengbad:</w:t>
            </w:r>
            <w:r w:rsidRPr="00557348">
              <w:rPr>
                <w:rFonts w:ascii="Helvetica" w:eastAsia="Times New Roman" w:hAnsi="Helvetica" w:cs="Helvetica"/>
                <w:color w:val="333333"/>
                <w:sz w:val="23"/>
                <w:szCs w:val="23"/>
                <w:lang w:eastAsia="nb-NO"/>
              </w:rPr>
              <w:t xml:space="preserve"> Ethvert utendørs- og innendørs basseng med tilhørende tekniske anlegg og tilbehør som er beregnet på bading, herunder svømmebasseng, vannrutsjebaner, plaske- og stupeanlegg, fritidsbad, boblebad, avkjølingsbad, terapibad </w:t>
            </w:r>
            <w:proofErr w:type="spellStart"/>
            <w:r w:rsidRPr="00557348">
              <w:rPr>
                <w:rFonts w:ascii="Helvetica" w:eastAsia="Times New Roman" w:hAnsi="Helvetica" w:cs="Helvetica"/>
                <w:color w:val="333333"/>
                <w:sz w:val="23"/>
                <w:szCs w:val="23"/>
                <w:lang w:eastAsia="nb-NO"/>
              </w:rPr>
              <w:t>m.v</w:t>
            </w:r>
            <w:proofErr w:type="spellEnd"/>
            <w:r w:rsidRPr="00557348">
              <w:rPr>
                <w:rFonts w:ascii="Helvetica" w:eastAsia="Times New Roman" w:hAnsi="Helvetica" w:cs="Helvetica"/>
                <w:color w:val="333333"/>
                <w:sz w:val="23"/>
                <w:szCs w:val="23"/>
                <w:lang w:eastAsia="nb-NO"/>
              </w:rPr>
              <w:t>.</w:t>
            </w:r>
          </w:p>
        </w:tc>
      </w:tr>
    </w:tbl>
    <w:p w:rsidR="00557348" w:rsidRPr="00557348" w:rsidRDefault="00557348" w:rsidP="00557348">
      <w:pPr>
        <w:shd w:val="clear" w:color="auto" w:fill="FFFFFF"/>
        <w:spacing w:after="0" w:line="330" w:lineRule="atLeast"/>
        <w:rPr>
          <w:rFonts w:ascii="Helvetica" w:eastAsia="Times New Roman" w:hAnsi="Helvetica" w:cs="Helvetica"/>
          <w:vanish/>
          <w:color w:val="333333"/>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455"/>
        <w:gridCol w:w="8647"/>
      </w:tblGrid>
      <w:tr w:rsidR="00557348" w:rsidRPr="00557348" w:rsidTr="00557348">
        <w:tc>
          <w:tcPr>
            <w:tcW w:w="250" w:type="pct"/>
            <w:shd w:val="clear" w:color="auto" w:fill="auto"/>
            <w:hideMark/>
          </w:tcPr>
          <w:p w:rsidR="00557348" w:rsidRPr="00557348" w:rsidRDefault="00557348" w:rsidP="00557348">
            <w:pPr>
              <w:spacing w:after="0" w:line="240" w:lineRule="auto"/>
              <w:jc w:val="righ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c)</w:t>
            </w:r>
          </w:p>
        </w:tc>
        <w:tc>
          <w:tcPr>
            <w:tcW w:w="0" w:type="auto"/>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proofErr w:type="spellStart"/>
            <w:r w:rsidRPr="00557348">
              <w:rPr>
                <w:rFonts w:ascii="Helvetica" w:eastAsia="Times New Roman" w:hAnsi="Helvetica" w:cs="Helvetica"/>
                <w:i/>
                <w:iCs/>
                <w:color w:val="333333"/>
                <w:sz w:val="23"/>
                <w:szCs w:val="23"/>
                <w:lang w:eastAsia="nb-NO"/>
              </w:rPr>
              <w:t>Badstu</w:t>
            </w:r>
            <w:proofErr w:type="spellEnd"/>
            <w:r w:rsidRPr="00557348">
              <w:rPr>
                <w:rFonts w:ascii="Helvetica" w:eastAsia="Times New Roman" w:hAnsi="Helvetica" w:cs="Helvetica"/>
                <w:i/>
                <w:iCs/>
                <w:color w:val="333333"/>
                <w:sz w:val="23"/>
                <w:szCs w:val="23"/>
                <w:lang w:eastAsia="nb-NO"/>
              </w:rPr>
              <w:t>:</w:t>
            </w:r>
            <w:r w:rsidRPr="00557348">
              <w:rPr>
                <w:rFonts w:ascii="Helvetica" w:eastAsia="Times New Roman" w:hAnsi="Helvetica" w:cs="Helvetica"/>
                <w:color w:val="333333"/>
                <w:sz w:val="23"/>
                <w:szCs w:val="23"/>
                <w:lang w:eastAsia="nb-NO"/>
              </w:rPr>
              <w:t xml:space="preserve"> Adskilt rom, avlukke eller lignende som er innrettet i den hensikt å gi brukerne svettebad.</w:t>
            </w:r>
          </w:p>
        </w:tc>
      </w:tr>
    </w:tbl>
    <w:p w:rsidR="00557348" w:rsidRPr="00557348" w:rsidRDefault="00557348" w:rsidP="00557348">
      <w:pPr>
        <w:shd w:val="clear" w:color="auto" w:fill="FFFFFF"/>
        <w:spacing w:after="0" w:line="330" w:lineRule="atLeast"/>
        <w:rPr>
          <w:rFonts w:ascii="Helvetica" w:eastAsia="Times New Roman" w:hAnsi="Helvetica" w:cs="Helvetica"/>
          <w:vanish/>
          <w:color w:val="333333"/>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455"/>
        <w:gridCol w:w="8647"/>
      </w:tblGrid>
      <w:tr w:rsidR="00557348" w:rsidRPr="00557348" w:rsidTr="00557348">
        <w:tc>
          <w:tcPr>
            <w:tcW w:w="250" w:type="pct"/>
            <w:shd w:val="clear" w:color="auto" w:fill="auto"/>
            <w:hideMark/>
          </w:tcPr>
          <w:p w:rsidR="00557348" w:rsidRPr="00557348" w:rsidRDefault="00557348" w:rsidP="00557348">
            <w:pPr>
              <w:spacing w:after="0" w:line="240" w:lineRule="auto"/>
              <w:jc w:val="righ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d)</w:t>
            </w:r>
          </w:p>
        </w:tc>
        <w:tc>
          <w:tcPr>
            <w:tcW w:w="0" w:type="auto"/>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i/>
                <w:iCs/>
                <w:color w:val="333333"/>
                <w:sz w:val="23"/>
                <w:szCs w:val="23"/>
                <w:lang w:eastAsia="nb-NO"/>
              </w:rPr>
              <w:t>Desinfeksjon:</w:t>
            </w:r>
            <w:r w:rsidRPr="00557348">
              <w:rPr>
                <w:rFonts w:ascii="Helvetica" w:eastAsia="Times New Roman" w:hAnsi="Helvetica" w:cs="Helvetica"/>
                <w:color w:val="333333"/>
                <w:sz w:val="23"/>
                <w:szCs w:val="23"/>
                <w:lang w:eastAsia="nb-NO"/>
              </w:rPr>
              <w:t xml:space="preserve"> Destruering av sykdomsfremkallende mikroorganismer som medfører eller kan medføre helsefare for de badende.</w:t>
            </w:r>
          </w:p>
        </w:tc>
      </w:tr>
    </w:tbl>
    <w:p w:rsidR="00557348" w:rsidRPr="00557348" w:rsidRDefault="00557348" w:rsidP="00557348">
      <w:pPr>
        <w:shd w:val="clear" w:color="auto" w:fill="FFFFFF"/>
        <w:spacing w:after="0" w:line="330" w:lineRule="atLeast"/>
        <w:rPr>
          <w:rFonts w:ascii="Helvetica" w:eastAsia="Times New Roman" w:hAnsi="Helvetica" w:cs="Helvetica"/>
          <w:vanish/>
          <w:color w:val="333333"/>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455"/>
        <w:gridCol w:w="8647"/>
      </w:tblGrid>
      <w:tr w:rsidR="00557348" w:rsidRPr="00557348" w:rsidTr="00557348">
        <w:tc>
          <w:tcPr>
            <w:tcW w:w="250" w:type="pct"/>
            <w:shd w:val="clear" w:color="auto" w:fill="auto"/>
            <w:hideMark/>
          </w:tcPr>
          <w:p w:rsidR="00557348" w:rsidRPr="00557348" w:rsidRDefault="00557348" w:rsidP="00557348">
            <w:pPr>
              <w:spacing w:after="0" w:line="240" w:lineRule="auto"/>
              <w:jc w:val="righ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e)</w:t>
            </w:r>
          </w:p>
        </w:tc>
        <w:tc>
          <w:tcPr>
            <w:tcW w:w="0" w:type="auto"/>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i/>
                <w:iCs/>
                <w:color w:val="333333"/>
                <w:sz w:val="23"/>
                <w:szCs w:val="23"/>
                <w:lang w:eastAsia="nb-NO"/>
              </w:rPr>
              <w:t>Internkontroll:</w:t>
            </w:r>
            <w:r w:rsidRPr="00557348">
              <w:rPr>
                <w:rFonts w:ascii="Helvetica" w:eastAsia="Times New Roman" w:hAnsi="Helvetica" w:cs="Helvetica"/>
                <w:color w:val="333333"/>
                <w:sz w:val="23"/>
                <w:szCs w:val="23"/>
                <w:lang w:eastAsia="nb-NO"/>
              </w:rPr>
              <w:t xml:space="preserve"> Å påse at krav fastsatt i eller i medhold av lov eller forskrift overholdes.</w:t>
            </w:r>
          </w:p>
        </w:tc>
      </w:tr>
    </w:tbl>
    <w:p w:rsidR="00557348" w:rsidRPr="00557348" w:rsidRDefault="00557348" w:rsidP="00557348">
      <w:pPr>
        <w:shd w:val="clear" w:color="auto" w:fill="FFFFFF"/>
        <w:spacing w:after="0" w:line="330" w:lineRule="atLeast"/>
        <w:rPr>
          <w:rFonts w:ascii="Helvetica" w:eastAsia="Times New Roman" w:hAnsi="Helvetica" w:cs="Helvetica"/>
          <w:vanish/>
          <w:color w:val="333333"/>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455"/>
        <w:gridCol w:w="8647"/>
      </w:tblGrid>
      <w:tr w:rsidR="00557348" w:rsidRPr="00557348" w:rsidTr="00557348">
        <w:tc>
          <w:tcPr>
            <w:tcW w:w="250" w:type="pct"/>
            <w:shd w:val="clear" w:color="auto" w:fill="auto"/>
            <w:hideMark/>
          </w:tcPr>
          <w:p w:rsidR="00557348" w:rsidRPr="00557348" w:rsidRDefault="00557348" w:rsidP="00557348">
            <w:pPr>
              <w:spacing w:after="0" w:line="240" w:lineRule="auto"/>
              <w:jc w:val="righ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f)</w:t>
            </w:r>
          </w:p>
        </w:tc>
        <w:tc>
          <w:tcPr>
            <w:tcW w:w="0" w:type="auto"/>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i/>
                <w:iCs/>
                <w:color w:val="333333"/>
                <w:sz w:val="23"/>
                <w:szCs w:val="23"/>
                <w:lang w:eastAsia="nb-NO"/>
              </w:rPr>
              <w:t>Internkontrollsystem:</w:t>
            </w:r>
            <w:r w:rsidRPr="00557348">
              <w:rPr>
                <w:rFonts w:ascii="Helvetica" w:eastAsia="Times New Roman" w:hAnsi="Helvetica" w:cs="Helvetica"/>
                <w:color w:val="333333"/>
                <w:sz w:val="23"/>
                <w:szCs w:val="23"/>
                <w:lang w:eastAsia="nb-NO"/>
              </w:rPr>
              <w:t xml:space="preserve"> Systematiske tiltak som skal sikre og dokumentere at aktiviteter utøves i samsvar med krav fastsatt i eller i medhold av lov eller forskrift. De systematiske tiltakene skal være beskrevet i administrative prosedyrer.</w:t>
            </w:r>
          </w:p>
        </w:tc>
      </w:tr>
    </w:tbl>
    <w:p w:rsidR="00557348" w:rsidRPr="00557348" w:rsidRDefault="00557348" w:rsidP="00557348">
      <w:pPr>
        <w:shd w:val="clear" w:color="auto" w:fill="FFFFFF"/>
        <w:spacing w:after="0" w:line="330" w:lineRule="atLeast"/>
        <w:rPr>
          <w:rFonts w:ascii="Helvetica" w:eastAsia="Times New Roman" w:hAnsi="Helvetica" w:cs="Helvetica"/>
          <w:vanish/>
          <w:color w:val="333333"/>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455"/>
        <w:gridCol w:w="8647"/>
      </w:tblGrid>
      <w:tr w:rsidR="00557348" w:rsidRPr="00557348" w:rsidTr="00557348">
        <w:tc>
          <w:tcPr>
            <w:tcW w:w="250" w:type="pct"/>
            <w:shd w:val="clear" w:color="auto" w:fill="auto"/>
            <w:hideMark/>
          </w:tcPr>
          <w:p w:rsidR="00557348" w:rsidRPr="00557348" w:rsidRDefault="00557348" w:rsidP="00557348">
            <w:pPr>
              <w:spacing w:after="0" w:line="240" w:lineRule="auto"/>
              <w:jc w:val="righ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g)</w:t>
            </w:r>
          </w:p>
        </w:tc>
        <w:tc>
          <w:tcPr>
            <w:tcW w:w="0" w:type="auto"/>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i/>
                <w:iCs/>
                <w:color w:val="333333"/>
                <w:sz w:val="23"/>
                <w:szCs w:val="23"/>
                <w:lang w:eastAsia="nb-NO"/>
              </w:rPr>
              <w:t>Instruks:</w:t>
            </w:r>
            <w:r w:rsidRPr="00557348">
              <w:rPr>
                <w:rFonts w:ascii="Helvetica" w:eastAsia="Times New Roman" w:hAnsi="Helvetica" w:cs="Helvetica"/>
                <w:color w:val="333333"/>
                <w:sz w:val="23"/>
                <w:szCs w:val="23"/>
                <w:lang w:eastAsia="nb-NO"/>
              </w:rPr>
              <w:t xml:space="preserve"> Nedskrevne bestemmelser som er ment å skulle følges av dem de retter seg mot.</w:t>
            </w:r>
          </w:p>
        </w:tc>
      </w:tr>
    </w:tbl>
    <w:p w:rsidR="00557348" w:rsidRPr="00557348" w:rsidRDefault="00557348" w:rsidP="00557348">
      <w:pPr>
        <w:shd w:val="clear" w:color="auto" w:fill="FFFFFF"/>
        <w:spacing w:after="0" w:line="330" w:lineRule="atLeast"/>
        <w:rPr>
          <w:rFonts w:ascii="Helvetica" w:eastAsia="Times New Roman" w:hAnsi="Helvetica" w:cs="Helvetica"/>
          <w:vanish/>
          <w:color w:val="333333"/>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455"/>
        <w:gridCol w:w="8647"/>
      </w:tblGrid>
      <w:tr w:rsidR="00557348" w:rsidRPr="00557348" w:rsidTr="00557348">
        <w:tc>
          <w:tcPr>
            <w:tcW w:w="250" w:type="pct"/>
            <w:shd w:val="clear" w:color="auto" w:fill="auto"/>
            <w:hideMark/>
          </w:tcPr>
          <w:p w:rsidR="00557348" w:rsidRPr="00557348" w:rsidRDefault="00557348" w:rsidP="00557348">
            <w:pPr>
              <w:spacing w:after="0" w:line="240" w:lineRule="auto"/>
              <w:jc w:val="righ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h)</w:t>
            </w:r>
          </w:p>
        </w:tc>
        <w:tc>
          <w:tcPr>
            <w:tcW w:w="0" w:type="auto"/>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i/>
                <w:iCs/>
                <w:color w:val="333333"/>
                <w:sz w:val="23"/>
                <w:szCs w:val="23"/>
                <w:lang w:eastAsia="nb-NO"/>
              </w:rPr>
              <w:t>Renseanlegg:</w:t>
            </w:r>
            <w:r w:rsidRPr="00557348">
              <w:rPr>
                <w:rFonts w:ascii="Helvetica" w:eastAsia="Times New Roman" w:hAnsi="Helvetica" w:cs="Helvetica"/>
                <w:color w:val="333333"/>
                <w:sz w:val="23"/>
                <w:szCs w:val="23"/>
                <w:lang w:eastAsia="nb-NO"/>
              </w:rPr>
              <w:t xml:space="preserve"> Den del av sirkulasjonssystemet der urenheter fjernes fra vannet, vannet tilsettes desinfeksjonsmiddel og vannkvaliteten eventuelt justeres med hensyn til surhetsgrad, korrosivitet o.l.</w:t>
            </w:r>
          </w:p>
        </w:tc>
      </w:tr>
    </w:tbl>
    <w:p w:rsidR="00557348" w:rsidRPr="00557348" w:rsidRDefault="00557348" w:rsidP="00557348">
      <w:pPr>
        <w:shd w:val="clear" w:color="auto" w:fill="FFFFFF"/>
        <w:spacing w:after="0" w:line="330" w:lineRule="atLeast"/>
        <w:rPr>
          <w:rFonts w:ascii="Helvetica" w:eastAsia="Times New Roman" w:hAnsi="Helvetica" w:cs="Helvetica"/>
          <w:vanish/>
          <w:color w:val="333333"/>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455"/>
        <w:gridCol w:w="8647"/>
      </w:tblGrid>
      <w:tr w:rsidR="00557348" w:rsidRPr="00557348" w:rsidTr="00557348">
        <w:tc>
          <w:tcPr>
            <w:tcW w:w="250" w:type="pct"/>
            <w:shd w:val="clear" w:color="auto" w:fill="auto"/>
            <w:hideMark/>
          </w:tcPr>
          <w:p w:rsidR="00557348" w:rsidRPr="00557348" w:rsidRDefault="00557348" w:rsidP="00557348">
            <w:pPr>
              <w:spacing w:after="0" w:line="240" w:lineRule="auto"/>
              <w:jc w:val="righ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i)</w:t>
            </w:r>
          </w:p>
        </w:tc>
        <w:tc>
          <w:tcPr>
            <w:tcW w:w="0" w:type="auto"/>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i/>
                <w:iCs/>
                <w:color w:val="333333"/>
                <w:sz w:val="23"/>
                <w:szCs w:val="23"/>
                <w:lang w:eastAsia="nb-NO"/>
              </w:rPr>
              <w:t>Sanitæranlegg:</w:t>
            </w:r>
            <w:r w:rsidRPr="00557348">
              <w:rPr>
                <w:rFonts w:ascii="Helvetica" w:eastAsia="Times New Roman" w:hAnsi="Helvetica" w:cs="Helvetica"/>
                <w:color w:val="333333"/>
                <w:sz w:val="23"/>
                <w:szCs w:val="23"/>
                <w:lang w:eastAsia="nb-NO"/>
              </w:rPr>
              <w:t xml:space="preserve"> Toaletter, dusjanlegg o.l. samt tilhørende funksjoner som er tilknyttet badeanlegget.</w:t>
            </w:r>
          </w:p>
        </w:tc>
      </w:tr>
    </w:tbl>
    <w:p w:rsidR="00557348" w:rsidRPr="00557348" w:rsidRDefault="00557348" w:rsidP="00557348">
      <w:pPr>
        <w:shd w:val="clear" w:color="auto" w:fill="FFFFFF"/>
        <w:spacing w:after="0" w:line="330" w:lineRule="atLeast"/>
        <w:rPr>
          <w:rFonts w:ascii="Helvetica" w:eastAsia="Times New Roman" w:hAnsi="Helvetica" w:cs="Helvetica"/>
          <w:vanish/>
          <w:color w:val="333333"/>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455"/>
        <w:gridCol w:w="8647"/>
      </w:tblGrid>
      <w:tr w:rsidR="00557348" w:rsidRPr="00557348" w:rsidTr="00557348">
        <w:tc>
          <w:tcPr>
            <w:tcW w:w="250" w:type="pct"/>
            <w:shd w:val="clear" w:color="auto" w:fill="auto"/>
            <w:hideMark/>
          </w:tcPr>
          <w:p w:rsidR="00557348" w:rsidRPr="00557348" w:rsidRDefault="00557348" w:rsidP="00557348">
            <w:pPr>
              <w:spacing w:after="0" w:line="240" w:lineRule="auto"/>
              <w:jc w:val="righ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j)</w:t>
            </w:r>
          </w:p>
        </w:tc>
        <w:tc>
          <w:tcPr>
            <w:tcW w:w="0" w:type="auto"/>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i/>
                <w:iCs/>
                <w:color w:val="333333"/>
                <w:sz w:val="23"/>
                <w:szCs w:val="23"/>
                <w:lang w:eastAsia="nb-NO"/>
              </w:rPr>
              <w:t>Sirkulasjonsmengde:</w:t>
            </w:r>
            <w:r w:rsidRPr="00557348">
              <w:rPr>
                <w:rFonts w:ascii="Helvetica" w:eastAsia="Times New Roman" w:hAnsi="Helvetica" w:cs="Helvetica"/>
                <w:color w:val="333333"/>
                <w:sz w:val="23"/>
                <w:szCs w:val="23"/>
                <w:lang w:eastAsia="nb-NO"/>
              </w:rPr>
              <w:t xml:space="preserve"> Den mengde vann som skiftes ut pr. tidsenhet (f.eks. time) pr. badende i bassengbadet.</w:t>
            </w:r>
          </w:p>
        </w:tc>
      </w:tr>
    </w:tbl>
    <w:p w:rsidR="00557348" w:rsidRPr="00557348" w:rsidRDefault="00557348" w:rsidP="00557348">
      <w:pPr>
        <w:shd w:val="clear" w:color="auto" w:fill="FFFFFF"/>
        <w:spacing w:after="0" w:line="330" w:lineRule="atLeast"/>
        <w:rPr>
          <w:rFonts w:ascii="Helvetica" w:eastAsia="Times New Roman" w:hAnsi="Helvetica" w:cs="Helvetica"/>
          <w:vanish/>
          <w:color w:val="333333"/>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455"/>
        <w:gridCol w:w="8647"/>
      </w:tblGrid>
      <w:tr w:rsidR="00557348" w:rsidRPr="00557348" w:rsidTr="00557348">
        <w:tc>
          <w:tcPr>
            <w:tcW w:w="250" w:type="pct"/>
            <w:shd w:val="clear" w:color="auto" w:fill="auto"/>
            <w:hideMark/>
          </w:tcPr>
          <w:p w:rsidR="00557348" w:rsidRPr="00557348" w:rsidRDefault="00557348" w:rsidP="00557348">
            <w:pPr>
              <w:spacing w:after="0" w:line="240" w:lineRule="auto"/>
              <w:jc w:val="righ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k)</w:t>
            </w:r>
          </w:p>
        </w:tc>
        <w:tc>
          <w:tcPr>
            <w:tcW w:w="0" w:type="auto"/>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i/>
                <w:iCs/>
                <w:color w:val="333333"/>
                <w:sz w:val="23"/>
                <w:szCs w:val="23"/>
                <w:lang w:eastAsia="nb-NO"/>
              </w:rPr>
              <w:t>Sirkulasjonssystemet:</w:t>
            </w:r>
            <w:r w:rsidRPr="00557348">
              <w:rPr>
                <w:rFonts w:ascii="Helvetica" w:eastAsia="Times New Roman" w:hAnsi="Helvetica" w:cs="Helvetica"/>
                <w:color w:val="333333"/>
                <w:sz w:val="23"/>
                <w:szCs w:val="23"/>
                <w:lang w:eastAsia="nb-NO"/>
              </w:rPr>
              <w:t xml:space="preserve"> Det samlede system av bassenger, rørledninger, bunn- og undervannsavløp, </w:t>
            </w:r>
            <w:proofErr w:type="spellStart"/>
            <w:r w:rsidRPr="00557348">
              <w:rPr>
                <w:rFonts w:ascii="Helvetica" w:eastAsia="Times New Roman" w:hAnsi="Helvetica" w:cs="Helvetica"/>
                <w:color w:val="333333"/>
                <w:sz w:val="23"/>
                <w:szCs w:val="23"/>
                <w:lang w:eastAsia="nb-NO"/>
              </w:rPr>
              <w:t>overløpsrenner</w:t>
            </w:r>
            <w:proofErr w:type="spellEnd"/>
            <w:r w:rsidRPr="00557348">
              <w:rPr>
                <w:rFonts w:ascii="Helvetica" w:eastAsia="Times New Roman" w:hAnsi="Helvetica" w:cs="Helvetica"/>
                <w:color w:val="333333"/>
                <w:sz w:val="23"/>
                <w:szCs w:val="23"/>
                <w:lang w:eastAsia="nb-NO"/>
              </w:rPr>
              <w:t>, kanaler, utjevningsbassenger og renseanlegg, hvor vannet sirkulerer eller kan sirkulere.</w:t>
            </w:r>
          </w:p>
        </w:tc>
      </w:tr>
    </w:tbl>
    <w:p w:rsidR="00557348" w:rsidRPr="00557348" w:rsidRDefault="00557348" w:rsidP="00557348">
      <w:pPr>
        <w:shd w:val="clear" w:color="auto" w:fill="FFFFFF"/>
        <w:spacing w:after="0" w:line="330" w:lineRule="atLeast"/>
        <w:rPr>
          <w:rFonts w:ascii="Helvetica" w:eastAsia="Times New Roman" w:hAnsi="Helvetica" w:cs="Helvetica"/>
          <w:color w:val="333333"/>
          <w:sz w:val="23"/>
          <w:szCs w:val="23"/>
          <w:lang w:eastAsia="nb-NO"/>
        </w:rPr>
      </w:pPr>
      <w:hyperlink r:id="rId17" w:anchor="shareModal" w:history="1">
        <w:r w:rsidRPr="00557348">
          <w:rPr>
            <w:rFonts w:ascii="Segoe UI Symbol" w:eastAsia="Times New Roman" w:hAnsi="Segoe UI Symbol" w:cs="Segoe UI Symbol"/>
            <w:i/>
            <w:iCs/>
            <w:color w:val="066CAB"/>
            <w:sz w:val="23"/>
            <w:szCs w:val="23"/>
            <w:lang w:eastAsia="nb-NO"/>
          </w:rPr>
          <w:t>🔗</w:t>
        </w:r>
        <w:r w:rsidRPr="00557348">
          <w:rPr>
            <w:rFonts w:ascii="Helvetica" w:eastAsia="Times New Roman" w:hAnsi="Helvetica" w:cs="Helvetica"/>
            <w:color w:val="066CAB"/>
            <w:sz w:val="23"/>
            <w:szCs w:val="23"/>
            <w:lang w:eastAsia="nb-NO"/>
          </w:rPr>
          <w:t>Del paragraf</w:t>
        </w:r>
      </w:hyperlink>
    </w:p>
    <w:p w:rsidR="00557348" w:rsidRPr="00557348" w:rsidRDefault="00557348" w:rsidP="00557348">
      <w:pPr>
        <w:shd w:val="clear" w:color="auto" w:fill="FFFFFF"/>
        <w:spacing w:before="315" w:after="158" w:line="375" w:lineRule="atLeast"/>
        <w:outlineLvl w:val="2"/>
        <w:rPr>
          <w:rFonts w:ascii="Helvetica" w:eastAsia="Times New Roman" w:hAnsi="Helvetica" w:cs="Helvetica"/>
          <w:color w:val="333333"/>
          <w:sz w:val="32"/>
          <w:szCs w:val="32"/>
          <w:lang w:eastAsia="nb-NO"/>
        </w:rPr>
      </w:pPr>
      <w:r w:rsidRPr="00557348">
        <w:rPr>
          <w:rFonts w:ascii="Helvetica" w:eastAsia="Times New Roman" w:hAnsi="Helvetica" w:cs="Helvetica"/>
          <w:color w:val="333333"/>
          <w:sz w:val="32"/>
          <w:szCs w:val="32"/>
          <w:lang w:eastAsia="nb-NO"/>
        </w:rPr>
        <w:t>Kapittel II. Alminnelige bestemmelser</w:t>
      </w:r>
    </w:p>
    <w:p w:rsidR="00557348" w:rsidRPr="00557348" w:rsidRDefault="00557348" w:rsidP="00557348">
      <w:pPr>
        <w:shd w:val="clear" w:color="auto" w:fill="FFFFFF"/>
        <w:spacing w:after="0"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4</w:t>
      </w:r>
      <w:proofErr w:type="gramStart"/>
      <w:r w:rsidRPr="00557348">
        <w:rPr>
          <w:rFonts w:ascii="Helvetica" w:eastAsia="Times New Roman" w:hAnsi="Helvetica" w:cs="Helvetica"/>
          <w:color w:val="333333"/>
          <w:sz w:val="23"/>
          <w:szCs w:val="23"/>
          <w:lang w:eastAsia="nb-NO"/>
        </w:rPr>
        <w:t>.</w:t>
      </w:r>
      <w:r w:rsidRPr="00557348">
        <w:rPr>
          <w:rFonts w:ascii="Helvetica" w:eastAsia="Times New Roman" w:hAnsi="Helvetica" w:cs="Helvetica"/>
          <w:i/>
          <w:iCs/>
          <w:color w:val="333333"/>
          <w:sz w:val="23"/>
          <w:szCs w:val="23"/>
          <w:lang w:eastAsia="nb-NO"/>
        </w:rPr>
        <w:t>Ansvar</w:t>
      </w:r>
      <w:proofErr w:type="gramEnd"/>
      <w:r w:rsidRPr="00557348">
        <w:rPr>
          <w:rFonts w:ascii="Helvetica" w:eastAsia="Times New Roman" w:hAnsi="Helvetica" w:cs="Helvetica"/>
          <w:i/>
          <w:iCs/>
          <w:color w:val="333333"/>
          <w:sz w:val="23"/>
          <w:szCs w:val="23"/>
          <w:lang w:eastAsia="nb-NO"/>
        </w:rPr>
        <w:t>. Internkontroll</w:t>
      </w:r>
    </w:p>
    <w:p w:rsidR="00557348" w:rsidRPr="00557348" w:rsidRDefault="00557348" w:rsidP="00557348">
      <w:pPr>
        <w:shd w:val="clear" w:color="auto" w:fill="FFFFFF"/>
        <w:spacing w:after="158"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De som eier eller driver badeanlegg har ansvar for å påse at bestemmelsene gitt i eller i medhold av denne forskrift overholdes.</w:t>
      </w:r>
    </w:p>
    <w:p w:rsidR="00557348" w:rsidRPr="00557348" w:rsidRDefault="00557348" w:rsidP="00557348">
      <w:pPr>
        <w:shd w:val="clear" w:color="auto" w:fill="FFFFFF"/>
        <w:spacing w:after="158"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Eier av badeanlegg skal påse at det er etablert et internkontrollsystem.</w:t>
      </w:r>
    </w:p>
    <w:p w:rsidR="00557348" w:rsidRPr="00557348" w:rsidRDefault="00557348" w:rsidP="00557348">
      <w:pPr>
        <w:shd w:val="clear" w:color="auto" w:fill="FFFFFF"/>
        <w:spacing w:after="158"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xml:space="preserve">Internkontrollsystemet skal sikre at badeanlegget planlegges, etableres og drives slik at </w:t>
      </w:r>
      <w:proofErr w:type="spellStart"/>
      <w:r w:rsidRPr="00557348">
        <w:rPr>
          <w:rFonts w:ascii="Helvetica" w:eastAsia="Times New Roman" w:hAnsi="Helvetica" w:cs="Helvetica"/>
          <w:color w:val="333333"/>
          <w:sz w:val="23"/>
          <w:szCs w:val="23"/>
          <w:lang w:eastAsia="nb-NO"/>
        </w:rPr>
        <w:t>forskriftens</w:t>
      </w:r>
      <w:proofErr w:type="spellEnd"/>
      <w:r w:rsidRPr="00557348">
        <w:rPr>
          <w:rFonts w:ascii="Helvetica" w:eastAsia="Times New Roman" w:hAnsi="Helvetica" w:cs="Helvetica"/>
          <w:color w:val="333333"/>
          <w:sz w:val="23"/>
          <w:szCs w:val="23"/>
          <w:lang w:eastAsia="nb-NO"/>
        </w:rPr>
        <w:t xml:space="preserve"> bestemmelser oppfylles.</w:t>
      </w:r>
    </w:p>
    <w:p w:rsidR="00557348" w:rsidRPr="00557348" w:rsidRDefault="00557348" w:rsidP="00557348">
      <w:pPr>
        <w:shd w:val="clear" w:color="auto" w:fill="FFFFFF"/>
        <w:spacing w:after="0" w:line="330" w:lineRule="atLeast"/>
        <w:rPr>
          <w:rFonts w:ascii="Helvetica" w:eastAsia="Times New Roman" w:hAnsi="Helvetica" w:cs="Helvetica"/>
          <w:color w:val="333333"/>
          <w:sz w:val="23"/>
          <w:szCs w:val="23"/>
          <w:lang w:eastAsia="nb-NO"/>
        </w:rPr>
      </w:pPr>
      <w:hyperlink r:id="rId18" w:anchor="shareModal" w:history="1">
        <w:r w:rsidRPr="00557348">
          <w:rPr>
            <w:rFonts w:ascii="Segoe UI Symbol" w:eastAsia="Times New Roman" w:hAnsi="Segoe UI Symbol" w:cs="Segoe UI Symbol"/>
            <w:i/>
            <w:iCs/>
            <w:color w:val="066CAB"/>
            <w:sz w:val="23"/>
            <w:szCs w:val="23"/>
            <w:lang w:eastAsia="nb-NO"/>
          </w:rPr>
          <w:t>🔗</w:t>
        </w:r>
        <w:r w:rsidRPr="00557348">
          <w:rPr>
            <w:rFonts w:ascii="Helvetica" w:eastAsia="Times New Roman" w:hAnsi="Helvetica" w:cs="Helvetica"/>
            <w:color w:val="066CAB"/>
            <w:sz w:val="23"/>
            <w:szCs w:val="23"/>
            <w:lang w:eastAsia="nb-NO"/>
          </w:rPr>
          <w:t>Del paragraf</w:t>
        </w:r>
      </w:hyperlink>
    </w:p>
    <w:p w:rsidR="00557348" w:rsidRPr="00557348" w:rsidRDefault="00557348" w:rsidP="00557348">
      <w:pPr>
        <w:shd w:val="clear" w:color="auto" w:fill="FFFFFF"/>
        <w:spacing w:after="0"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5</w:t>
      </w:r>
      <w:proofErr w:type="gramStart"/>
      <w:r w:rsidRPr="00557348">
        <w:rPr>
          <w:rFonts w:ascii="Helvetica" w:eastAsia="Times New Roman" w:hAnsi="Helvetica" w:cs="Helvetica"/>
          <w:color w:val="333333"/>
          <w:sz w:val="23"/>
          <w:szCs w:val="23"/>
          <w:lang w:eastAsia="nb-NO"/>
        </w:rPr>
        <w:t>.</w:t>
      </w:r>
      <w:r w:rsidRPr="00557348">
        <w:rPr>
          <w:rFonts w:ascii="Helvetica" w:eastAsia="Times New Roman" w:hAnsi="Helvetica" w:cs="Helvetica"/>
          <w:i/>
          <w:iCs/>
          <w:color w:val="333333"/>
          <w:sz w:val="23"/>
          <w:szCs w:val="23"/>
          <w:lang w:eastAsia="nb-NO"/>
        </w:rPr>
        <w:t>Opplysningsplikt</w:t>
      </w:r>
      <w:proofErr w:type="gramEnd"/>
      <w:r w:rsidRPr="00557348">
        <w:rPr>
          <w:rFonts w:ascii="Helvetica" w:eastAsia="Times New Roman" w:hAnsi="Helvetica" w:cs="Helvetica"/>
          <w:i/>
          <w:iCs/>
          <w:color w:val="333333"/>
          <w:sz w:val="23"/>
          <w:szCs w:val="23"/>
          <w:lang w:eastAsia="nb-NO"/>
        </w:rPr>
        <w:t xml:space="preserve"> til tilsynsmyndighetene</w:t>
      </w:r>
    </w:p>
    <w:p w:rsidR="00557348" w:rsidRPr="00557348" w:rsidRDefault="00557348" w:rsidP="00557348">
      <w:pPr>
        <w:shd w:val="clear" w:color="auto" w:fill="FFFFFF"/>
        <w:spacing w:after="158"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Den som eier eller driver badeanlegg plikter å legge frem de opplysninger som er nødvendige for at tilsynsmyndighetene skal kunne gjennomføre sine oppgaver etter denne forskrift.</w:t>
      </w:r>
    </w:p>
    <w:p w:rsidR="00557348" w:rsidRPr="00557348" w:rsidRDefault="00557348" w:rsidP="00557348">
      <w:pPr>
        <w:shd w:val="clear" w:color="auto" w:fill="FFFFFF"/>
        <w:spacing w:after="158"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lastRenderedPageBreak/>
        <w:t>Den som eier eller driver badeanlegg skal av eget tiltak gi relevante opplysninger til tilsynsmyndighetene om uforutsette forhold ved virksomheten og anlegget som kan medføre helsemessig risiko.</w:t>
      </w:r>
    </w:p>
    <w:p w:rsidR="00557348" w:rsidRPr="00557348" w:rsidRDefault="00557348" w:rsidP="00557348">
      <w:pPr>
        <w:shd w:val="clear" w:color="auto" w:fill="FFFFFF"/>
        <w:spacing w:after="0" w:line="330" w:lineRule="atLeast"/>
        <w:rPr>
          <w:rFonts w:ascii="Helvetica" w:eastAsia="Times New Roman" w:hAnsi="Helvetica" w:cs="Helvetica"/>
          <w:color w:val="333333"/>
          <w:sz w:val="23"/>
          <w:szCs w:val="23"/>
          <w:lang w:eastAsia="nb-NO"/>
        </w:rPr>
      </w:pPr>
      <w:hyperlink r:id="rId19" w:anchor="shareModal" w:history="1">
        <w:r w:rsidRPr="00557348">
          <w:rPr>
            <w:rFonts w:ascii="Segoe UI Symbol" w:eastAsia="Times New Roman" w:hAnsi="Segoe UI Symbol" w:cs="Segoe UI Symbol"/>
            <w:i/>
            <w:iCs/>
            <w:color w:val="066CAB"/>
            <w:sz w:val="23"/>
            <w:szCs w:val="23"/>
            <w:lang w:eastAsia="nb-NO"/>
          </w:rPr>
          <w:t>🔗</w:t>
        </w:r>
        <w:r w:rsidRPr="00557348">
          <w:rPr>
            <w:rFonts w:ascii="Helvetica" w:eastAsia="Times New Roman" w:hAnsi="Helvetica" w:cs="Helvetica"/>
            <w:color w:val="066CAB"/>
            <w:sz w:val="23"/>
            <w:szCs w:val="23"/>
            <w:lang w:eastAsia="nb-NO"/>
          </w:rPr>
          <w:t>Del paragraf</w:t>
        </w:r>
      </w:hyperlink>
    </w:p>
    <w:p w:rsidR="00557348" w:rsidRPr="00557348" w:rsidRDefault="00557348" w:rsidP="00557348">
      <w:pPr>
        <w:shd w:val="clear" w:color="auto" w:fill="FFFFFF"/>
        <w:spacing w:after="0"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6</w:t>
      </w:r>
      <w:proofErr w:type="gramStart"/>
      <w:r w:rsidRPr="00557348">
        <w:rPr>
          <w:rFonts w:ascii="Helvetica" w:eastAsia="Times New Roman" w:hAnsi="Helvetica" w:cs="Helvetica"/>
          <w:color w:val="333333"/>
          <w:sz w:val="23"/>
          <w:szCs w:val="23"/>
          <w:lang w:eastAsia="nb-NO"/>
        </w:rPr>
        <w:t>.</w:t>
      </w:r>
      <w:r w:rsidRPr="00557348">
        <w:rPr>
          <w:rFonts w:ascii="Helvetica" w:eastAsia="Times New Roman" w:hAnsi="Helvetica" w:cs="Helvetica"/>
          <w:i/>
          <w:iCs/>
          <w:color w:val="333333"/>
          <w:sz w:val="23"/>
          <w:szCs w:val="23"/>
          <w:lang w:eastAsia="nb-NO"/>
        </w:rPr>
        <w:t>Meldingsplikt</w:t>
      </w:r>
      <w:proofErr w:type="gramEnd"/>
      <w:r w:rsidRPr="00557348">
        <w:rPr>
          <w:rFonts w:ascii="Helvetica" w:eastAsia="Times New Roman" w:hAnsi="Helvetica" w:cs="Helvetica"/>
          <w:i/>
          <w:iCs/>
          <w:color w:val="333333"/>
          <w:sz w:val="23"/>
          <w:szCs w:val="23"/>
          <w:lang w:eastAsia="nb-NO"/>
        </w:rPr>
        <w:t xml:space="preserve"> og dokumentasjon</w:t>
      </w:r>
    </w:p>
    <w:p w:rsidR="00557348" w:rsidRPr="00557348" w:rsidRDefault="00557348" w:rsidP="00557348">
      <w:pPr>
        <w:shd w:val="clear" w:color="auto" w:fill="FFFFFF"/>
        <w:spacing w:after="158"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Før badeanlegg tas i bruk og ved endringer i driften skal eieren av anlegget legge frem for kommunen melding med vurdering av alle forhold som kan ha innvirkning på helse, hygiene eller sikkerhet for brukerne ved driften av badeanlegget.</w:t>
      </w:r>
    </w:p>
    <w:p w:rsidR="00557348" w:rsidRPr="00557348" w:rsidRDefault="00557348" w:rsidP="00557348">
      <w:pPr>
        <w:shd w:val="clear" w:color="auto" w:fill="FFFFFF"/>
        <w:spacing w:after="158"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For boblebad skal melding blant annet inneholde opplysninger om boblebadets utforming og driftsbetingelser, herunder modell/type, i henhold til § 18.</w:t>
      </w:r>
    </w:p>
    <w:p w:rsidR="00557348" w:rsidRPr="00557348" w:rsidRDefault="00557348" w:rsidP="00557348">
      <w:pPr>
        <w:shd w:val="clear" w:color="auto" w:fill="FFFFFF"/>
        <w:spacing w:after="158"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Meldingen skal forelegges medisinsk-faglig rådgiver til uttalelse.</w:t>
      </w:r>
    </w:p>
    <w:tbl>
      <w:tblPr>
        <w:tblW w:w="5000" w:type="pct"/>
        <w:tblCellMar>
          <w:top w:w="15" w:type="dxa"/>
          <w:left w:w="15" w:type="dxa"/>
          <w:bottom w:w="15" w:type="dxa"/>
          <w:right w:w="15" w:type="dxa"/>
        </w:tblCellMar>
        <w:tblLook w:val="04A0" w:firstRow="1" w:lastRow="0" w:firstColumn="1" w:lastColumn="0" w:noHBand="0" w:noVBand="1"/>
      </w:tblPr>
      <w:tblGrid>
        <w:gridCol w:w="227"/>
        <w:gridCol w:w="8875"/>
      </w:tblGrid>
      <w:tr w:rsidR="00557348" w:rsidRPr="00557348" w:rsidTr="00557348">
        <w:tc>
          <w:tcPr>
            <w:tcW w:w="0" w:type="auto"/>
            <w:shd w:val="clear" w:color="auto" w:fill="auto"/>
            <w:vAlign w:val="center"/>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0</w:t>
            </w:r>
          </w:p>
        </w:tc>
        <w:tc>
          <w:tcPr>
            <w:tcW w:w="0" w:type="auto"/>
            <w:shd w:val="clear" w:color="auto" w:fill="auto"/>
            <w:vAlign w:val="center"/>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xml:space="preserve">Endret ved forskrift 17 </w:t>
            </w:r>
            <w:proofErr w:type="spellStart"/>
            <w:r w:rsidRPr="00557348">
              <w:rPr>
                <w:rFonts w:ascii="Helvetica" w:eastAsia="Times New Roman" w:hAnsi="Helvetica" w:cs="Helvetica"/>
                <w:color w:val="333333"/>
                <w:sz w:val="23"/>
                <w:szCs w:val="23"/>
                <w:lang w:eastAsia="nb-NO"/>
              </w:rPr>
              <w:t>des</w:t>
            </w:r>
            <w:proofErr w:type="spellEnd"/>
            <w:r w:rsidRPr="00557348">
              <w:rPr>
                <w:rFonts w:ascii="Helvetica" w:eastAsia="Times New Roman" w:hAnsi="Helvetica" w:cs="Helvetica"/>
                <w:color w:val="333333"/>
                <w:sz w:val="23"/>
                <w:szCs w:val="23"/>
                <w:lang w:eastAsia="nb-NO"/>
              </w:rPr>
              <w:t xml:space="preserve"> 2007 nr. 1537 (i kraft 1 jan 2008).</w:t>
            </w:r>
          </w:p>
        </w:tc>
      </w:tr>
    </w:tbl>
    <w:p w:rsidR="00557348" w:rsidRPr="00557348" w:rsidRDefault="00557348" w:rsidP="00557348">
      <w:pPr>
        <w:shd w:val="clear" w:color="auto" w:fill="FFFFFF"/>
        <w:spacing w:after="0" w:line="330" w:lineRule="atLeast"/>
        <w:rPr>
          <w:rFonts w:ascii="Helvetica" w:eastAsia="Times New Roman" w:hAnsi="Helvetica" w:cs="Helvetica"/>
          <w:color w:val="333333"/>
          <w:sz w:val="23"/>
          <w:szCs w:val="23"/>
          <w:lang w:eastAsia="nb-NO"/>
        </w:rPr>
      </w:pPr>
      <w:hyperlink r:id="rId20" w:anchor="shareModal" w:history="1">
        <w:r w:rsidRPr="00557348">
          <w:rPr>
            <w:rFonts w:ascii="Segoe UI Symbol" w:eastAsia="Times New Roman" w:hAnsi="Segoe UI Symbol" w:cs="Segoe UI Symbol"/>
            <w:i/>
            <w:iCs/>
            <w:color w:val="066CAB"/>
            <w:sz w:val="23"/>
            <w:szCs w:val="23"/>
            <w:lang w:eastAsia="nb-NO"/>
          </w:rPr>
          <w:t>🔗</w:t>
        </w:r>
        <w:r w:rsidRPr="00557348">
          <w:rPr>
            <w:rFonts w:ascii="Helvetica" w:eastAsia="Times New Roman" w:hAnsi="Helvetica" w:cs="Helvetica"/>
            <w:color w:val="066CAB"/>
            <w:sz w:val="23"/>
            <w:szCs w:val="23"/>
            <w:lang w:eastAsia="nb-NO"/>
          </w:rPr>
          <w:t>Del paragraf</w:t>
        </w:r>
      </w:hyperlink>
    </w:p>
    <w:p w:rsidR="00557348" w:rsidRPr="00557348" w:rsidRDefault="00557348" w:rsidP="00557348">
      <w:pPr>
        <w:shd w:val="clear" w:color="auto" w:fill="FFFFFF"/>
        <w:spacing w:before="315" w:after="158" w:line="375" w:lineRule="atLeast"/>
        <w:outlineLvl w:val="2"/>
        <w:rPr>
          <w:rFonts w:ascii="Helvetica" w:eastAsia="Times New Roman" w:hAnsi="Helvetica" w:cs="Helvetica"/>
          <w:color w:val="333333"/>
          <w:sz w:val="32"/>
          <w:szCs w:val="32"/>
          <w:lang w:eastAsia="nb-NO"/>
        </w:rPr>
      </w:pPr>
      <w:r w:rsidRPr="00557348">
        <w:rPr>
          <w:rFonts w:ascii="Helvetica" w:eastAsia="Times New Roman" w:hAnsi="Helvetica" w:cs="Helvetica"/>
          <w:color w:val="333333"/>
          <w:sz w:val="32"/>
          <w:szCs w:val="32"/>
          <w:lang w:eastAsia="nb-NO"/>
        </w:rPr>
        <w:t>Kapittel III. Spesielle bestemmelser</w:t>
      </w:r>
    </w:p>
    <w:p w:rsidR="00557348" w:rsidRPr="00557348" w:rsidRDefault="00557348" w:rsidP="00557348">
      <w:pPr>
        <w:shd w:val="clear" w:color="auto" w:fill="FFFFFF"/>
        <w:spacing w:after="0"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7</w:t>
      </w:r>
      <w:proofErr w:type="gramStart"/>
      <w:r w:rsidRPr="00557348">
        <w:rPr>
          <w:rFonts w:ascii="Helvetica" w:eastAsia="Times New Roman" w:hAnsi="Helvetica" w:cs="Helvetica"/>
          <w:color w:val="333333"/>
          <w:sz w:val="23"/>
          <w:szCs w:val="23"/>
          <w:lang w:eastAsia="nb-NO"/>
        </w:rPr>
        <w:t>.</w:t>
      </w:r>
      <w:r w:rsidRPr="00557348">
        <w:rPr>
          <w:rFonts w:ascii="Helvetica" w:eastAsia="Times New Roman" w:hAnsi="Helvetica" w:cs="Helvetica"/>
          <w:i/>
          <w:iCs/>
          <w:color w:val="333333"/>
          <w:sz w:val="23"/>
          <w:szCs w:val="23"/>
          <w:lang w:eastAsia="nb-NO"/>
        </w:rPr>
        <w:t>Krav</w:t>
      </w:r>
      <w:proofErr w:type="gramEnd"/>
      <w:r w:rsidRPr="00557348">
        <w:rPr>
          <w:rFonts w:ascii="Helvetica" w:eastAsia="Times New Roman" w:hAnsi="Helvetica" w:cs="Helvetica"/>
          <w:i/>
          <w:iCs/>
          <w:color w:val="333333"/>
          <w:sz w:val="23"/>
          <w:szCs w:val="23"/>
          <w:lang w:eastAsia="nb-NO"/>
        </w:rPr>
        <w:t xml:space="preserve"> til badeanlegg og omkringliggende arealer</w:t>
      </w:r>
    </w:p>
    <w:p w:rsidR="00557348" w:rsidRPr="00557348" w:rsidRDefault="00557348" w:rsidP="00557348">
      <w:pPr>
        <w:shd w:val="clear" w:color="auto" w:fill="FFFFFF"/>
        <w:spacing w:after="158"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Badeanlegg skal være utformet slik at hensynet til helse, hygiene og sikkerhet, herunder forebygging av ulykker, til enhver tid ivaretas.</w:t>
      </w:r>
    </w:p>
    <w:p w:rsidR="00557348" w:rsidRPr="00557348" w:rsidRDefault="00557348" w:rsidP="00557348">
      <w:pPr>
        <w:shd w:val="clear" w:color="auto" w:fill="FFFFFF"/>
        <w:spacing w:after="158"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Det skal være driftsrutiner som sikrer hygienisk tilfredsstillende renhold i badeanlegget. Badeanlegget skal ha:</w:t>
      </w:r>
    </w:p>
    <w:tbl>
      <w:tblPr>
        <w:tblW w:w="5000" w:type="pct"/>
        <w:tblCellMar>
          <w:top w:w="15" w:type="dxa"/>
          <w:left w:w="15" w:type="dxa"/>
          <w:bottom w:w="15" w:type="dxa"/>
          <w:right w:w="15" w:type="dxa"/>
        </w:tblCellMar>
        <w:tblLook w:val="04A0" w:firstRow="1" w:lastRow="0" w:firstColumn="1" w:lastColumn="0" w:noHBand="0" w:noVBand="1"/>
      </w:tblPr>
      <w:tblGrid>
        <w:gridCol w:w="455"/>
        <w:gridCol w:w="8647"/>
      </w:tblGrid>
      <w:tr w:rsidR="00557348" w:rsidRPr="00557348" w:rsidTr="00557348">
        <w:tc>
          <w:tcPr>
            <w:tcW w:w="250" w:type="pct"/>
            <w:shd w:val="clear" w:color="auto" w:fill="auto"/>
            <w:hideMark/>
          </w:tcPr>
          <w:p w:rsidR="00557348" w:rsidRPr="00557348" w:rsidRDefault="00557348" w:rsidP="00557348">
            <w:pPr>
              <w:spacing w:after="0" w:line="240" w:lineRule="auto"/>
              <w:jc w:val="righ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a)</w:t>
            </w:r>
          </w:p>
        </w:tc>
        <w:tc>
          <w:tcPr>
            <w:tcW w:w="0" w:type="auto"/>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proofErr w:type="gramStart"/>
            <w:r w:rsidRPr="00557348">
              <w:rPr>
                <w:rFonts w:ascii="Helvetica" w:eastAsia="Times New Roman" w:hAnsi="Helvetica" w:cs="Helvetica"/>
                <w:color w:val="333333"/>
                <w:sz w:val="23"/>
                <w:szCs w:val="23"/>
                <w:lang w:eastAsia="nb-NO"/>
              </w:rPr>
              <w:t>forsvarlig innemiljø.</w:t>
            </w:r>
            <w:proofErr w:type="gramEnd"/>
          </w:p>
        </w:tc>
      </w:tr>
    </w:tbl>
    <w:p w:rsidR="00557348" w:rsidRPr="00557348" w:rsidRDefault="00557348" w:rsidP="00557348">
      <w:pPr>
        <w:shd w:val="clear" w:color="auto" w:fill="FFFFFF"/>
        <w:spacing w:after="0" w:line="330" w:lineRule="atLeast"/>
        <w:rPr>
          <w:rFonts w:ascii="Helvetica" w:eastAsia="Times New Roman" w:hAnsi="Helvetica" w:cs="Helvetica"/>
          <w:vanish/>
          <w:color w:val="333333"/>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455"/>
        <w:gridCol w:w="8647"/>
      </w:tblGrid>
      <w:tr w:rsidR="00557348" w:rsidRPr="00557348" w:rsidTr="00557348">
        <w:tc>
          <w:tcPr>
            <w:tcW w:w="250" w:type="pct"/>
            <w:shd w:val="clear" w:color="auto" w:fill="auto"/>
            <w:hideMark/>
          </w:tcPr>
          <w:p w:rsidR="00557348" w:rsidRPr="00557348" w:rsidRDefault="00557348" w:rsidP="00557348">
            <w:pPr>
              <w:spacing w:after="0" w:line="240" w:lineRule="auto"/>
              <w:jc w:val="righ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b)</w:t>
            </w:r>
          </w:p>
        </w:tc>
        <w:tc>
          <w:tcPr>
            <w:tcW w:w="0" w:type="auto"/>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proofErr w:type="gramStart"/>
            <w:r w:rsidRPr="00557348">
              <w:rPr>
                <w:rFonts w:ascii="Helvetica" w:eastAsia="Times New Roman" w:hAnsi="Helvetica" w:cs="Helvetica"/>
                <w:color w:val="333333"/>
                <w:sz w:val="23"/>
                <w:szCs w:val="23"/>
                <w:lang w:eastAsia="nb-NO"/>
              </w:rPr>
              <w:t>sklisikkert golv og underlag rundt bassengbad og på de deler av bassengbunnflaten der vanndybden er liten.</w:t>
            </w:r>
            <w:proofErr w:type="gramEnd"/>
          </w:p>
        </w:tc>
      </w:tr>
    </w:tbl>
    <w:p w:rsidR="00557348" w:rsidRPr="00557348" w:rsidRDefault="00557348" w:rsidP="00557348">
      <w:pPr>
        <w:shd w:val="clear" w:color="auto" w:fill="FFFFFF"/>
        <w:spacing w:after="0" w:line="330" w:lineRule="atLeast"/>
        <w:rPr>
          <w:rFonts w:ascii="Helvetica" w:eastAsia="Times New Roman" w:hAnsi="Helvetica" w:cs="Helvetica"/>
          <w:vanish/>
          <w:color w:val="333333"/>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455"/>
        <w:gridCol w:w="8647"/>
      </w:tblGrid>
      <w:tr w:rsidR="00557348" w:rsidRPr="00557348" w:rsidTr="00557348">
        <w:tc>
          <w:tcPr>
            <w:tcW w:w="250" w:type="pct"/>
            <w:shd w:val="clear" w:color="auto" w:fill="auto"/>
            <w:hideMark/>
          </w:tcPr>
          <w:p w:rsidR="00557348" w:rsidRPr="00557348" w:rsidRDefault="00557348" w:rsidP="00557348">
            <w:pPr>
              <w:spacing w:after="0" w:line="240" w:lineRule="auto"/>
              <w:jc w:val="righ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c)</w:t>
            </w:r>
          </w:p>
        </w:tc>
        <w:tc>
          <w:tcPr>
            <w:tcW w:w="0" w:type="auto"/>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proofErr w:type="gramStart"/>
            <w:r w:rsidRPr="00557348">
              <w:rPr>
                <w:rFonts w:ascii="Helvetica" w:eastAsia="Times New Roman" w:hAnsi="Helvetica" w:cs="Helvetica"/>
                <w:color w:val="333333"/>
                <w:sz w:val="23"/>
                <w:szCs w:val="23"/>
                <w:lang w:eastAsia="nb-NO"/>
              </w:rPr>
              <w:t>et tilstrekkelig areal rundt bassengbad som er utformet slik at livredning kan gjennomføres uten hindring.</w:t>
            </w:r>
            <w:proofErr w:type="gramEnd"/>
          </w:p>
        </w:tc>
      </w:tr>
    </w:tbl>
    <w:p w:rsidR="00557348" w:rsidRPr="00557348" w:rsidRDefault="00557348" w:rsidP="00557348">
      <w:pPr>
        <w:shd w:val="clear" w:color="auto" w:fill="FFFFFF"/>
        <w:spacing w:after="0" w:line="330" w:lineRule="atLeast"/>
        <w:rPr>
          <w:rFonts w:ascii="Helvetica" w:eastAsia="Times New Roman" w:hAnsi="Helvetica" w:cs="Helvetica"/>
          <w:vanish/>
          <w:color w:val="333333"/>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455"/>
        <w:gridCol w:w="8647"/>
      </w:tblGrid>
      <w:tr w:rsidR="00557348" w:rsidRPr="00557348" w:rsidTr="00557348">
        <w:tc>
          <w:tcPr>
            <w:tcW w:w="250" w:type="pct"/>
            <w:shd w:val="clear" w:color="auto" w:fill="auto"/>
            <w:hideMark/>
          </w:tcPr>
          <w:p w:rsidR="00557348" w:rsidRPr="00557348" w:rsidRDefault="00557348" w:rsidP="00557348">
            <w:pPr>
              <w:spacing w:after="0" w:line="240" w:lineRule="auto"/>
              <w:jc w:val="righ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d)</w:t>
            </w:r>
          </w:p>
        </w:tc>
        <w:tc>
          <w:tcPr>
            <w:tcW w:w="0" w:type="auto"/>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proofErr w:type="gramStart"/>
            <w:r w:rsidRPr="00557348">
              <w:rPr>
                <w:rFonts w:ascii="Helvetica" w:eastAsia="Times New Roman" w:hAnsi="Helvetica" w:cs="Helvetica"/>
                <w:color w:val="333333"/>
                <w:sz w:val="23"/>
                <w:szCs w:val="23"/>
                <w:lang w:eastAsia="nb-NO"/>
              </w:rPr>
              <w:t xml:space="preserve">tilstrekkelig og </w:t>
            </w:r>
            <w:proofErr w:type="spellStart"/>
            <w:r w:rsidRPr="00557348">
              <w:rPr>
                <w:rFonts w:ascii="Helvetica" w:eastAsia="Times New Roman" w:hAnsi="Helvetica" w:cs="Helvetica"/>
                <w:color w:val="333333"/>
                <w:sz w:val="23"/>
                <w:szCs w:val="23"/>
                <w:lang w:eastAsia="nb-NO"/>
              </w:rPr>
              <w:t>hensiktmessig</w:t>
            </w:r>
            <w:proofErr w:type="spellEnd"/>
            <w:r w:rsidRPr="00557348">
              <w:rPr>
                <w:rFonts w:ascii="Helvetica" w:eastAsia="Times New Roman" w:hAnsi="Helvetica" w:cs="Helvetica"/>
                <w:color w:val="333333"/>
                <w:sz w:val="23"/>
                <w:szCs w:val="23"/>
                <w:lang w:eastAsia="nb-NO"/>
              </w:rPr>
              <w:t xml:space="preserve"> sikkerhetsutstyr.</w:t>
            </w:r>
            <w:proofErr w:type="gramEnd"/>
          </w:p>
        </w:tc>
      </w:tr>
    </w:tbl>
    <w:p w:rsidR="00557348" w:rsidRPr="00557348" w:rsidRDefault="00557348" w:rsidP="00557348">
      <w:pPr>
        <w:shd w:val="clear" w:color="auto" w:fill="FFFFFF"/>
        <w:spacing w:after="0" w:line="330" w:lineRule="atLeast"/>
        <w:rPr>
          <w:rFonts w:ascii="Helvetica" w:eastAsia="Times New Roman" w:hAnsi="Helvetica" w:cs="Helvetica"/>
          <w:vanish/>
          <w:color w:val="333333"/>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455"/>
        <w:gridCol w:w="8647"/>
      </w:tblGrid>
      <w:tr w:rsidR="00557348" w:rsidRPr="00557348" w:rsidTr="00557348">
        <w:tc>
          <w:tcPr>
            <w:tcW w:w="250" w:type="pct"/>
            <w:shd w:val="clear" w:color="auto" w:fill="auto"/>
            <w:hideMark/>
          </w:tcPr>
          <w:p w:rsidR="00557348" w:rsidRPr="00557348" w:rsidRDefault="00557348" w:rsidP="00557348">
            <w:pPr>
              <w:spacing w:after="0" w:line="240" w:lineRule="auto"/>
              <w:jc w:val="righ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e)</w:t>
            </w:r>
          </w:p>
        </w:tc>
        <w:tc>
          <w:tcPr>
            <w:tcW w:w="0" w:type="auto"/>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proofErr w:type="gramStart"/>
            <w:r w:rsidRPr="00557348">
              <w:rPr>
                <w:rFonts w:ascii="Helvetica" w:eastAsia="Times New Roman" w:hAnsi="Helvetica" w:cs="Helvetica"/>
                <w:color w:val="333333"/>
                <w:sz w:val="23"/>
                <w:szCs w:val="23"/>
                <w:lang w:eastAsia="nb-NO"/>
              </w:rPr>
              <w:t>tilfredsstillende belysning under bruk.</w:t>
            </w:r>
            <w:proofErr w:type="gramEnd"/>
          </w:p>
        </w:tc>
      </w:tr>
    </w:tbl>
    <w:p w:rsidR="00557348" w:rsidRPr="00557348" w:rsidRDefault="00557348" w:rsidP="00557348">
      <w:pPr>
        <w:shd w:val="clear" w:color="auto" w:fill="FFFFFF"/>
        <w:spacing w:after="0" w:line="330" w:lineRule="atLeast"/>
        <w:rPr>
          <w:rFonts w:ascii="Helvetica" w:eastAsia="Times New Roman" w:hAnsi="Helvetica" w:cs="Helvetica"/>
          <w:vanish/>
          <w:color w:val="333333"/>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455"/>
        <w:gridCol w:w="8647"/>
      </w:tblGrid>
      <w:tr w:rsidR="00557348" w:rsidRPr="00557348" w:rsidTr="00557348">
        <w:tc>
          <w:tcPr>
            <w:tcW w:w="250" w:type="pct"/>
            <w:shd w:val="clear" w:color="auto" w:fill="auto"/>
            <w:hideMark/>
          </w:tcPr>
          <w:p w:rsidR="00557348" w:rsidRPr="00557348" w:rsidRDefault="00557348" w:rsidP="00557348">
            <w:pPr>
              <w:spacing w:after="0" w:line="240" w:lineRule="auto"/>
              <w:jc w:val="righ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f)</w:t>
            </w:r>
          </w:p>
        </w:tc>
        <w:tc>
          <w:tcPr>
            <w:tcW w:w="0" w:type="auto"/>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proofErr w:type="gramStart"/>
            <w:r w:rsidRPr="00557348">
              <w:rPr>
                <w:rFonts w:ascii="Helvetica" w:eastAsia="Times New Roman" w:hAnsi="Helvetica" w:cs="Helvetica"/>
                <w:color w:val="333333"/>
                <w:sz w:val="23"/>
                <w:szCs w:val="23"/>
                <w:lang w:eastAsia="nb-NO"/>
              </w:rPr>
              <w:t>forsvarlig merking av fall i bassengdybden.</w:t>
            </w:r>
            <w:proofErr w:type="gramEnd"/>
          </w:p>
        </w:tc>
      </w:tr>
    </w:tbl>
    <w:p w:rsidR="00557348" w:rsidRPr="00557348" w:rsidRDefault="00557348" w:rsidP="00557348">
      <w:pPr>
        <w:shd w:val="clear" w:color="auto" w:fill="FFFFFF"/>
        <w:spacing w:after="0" w:line="330" w:lineRule="atLeast"/>
        <w:rPr>
          <w:rFonts w:ascii="Helvetica" w:eastAsia="Times New Roman" w:hAnsi="Helvetica" w:cs="Helvetica"/>
          <w:vanish/>
          <w:color w:val="333333"/>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455"/>
        <w:gridCol w:w="8647"/>
      </w:tblGrid>
      <w:tr w:rsidR="00557348" w:rsidRPr="00557348" w:rsidTr="00557348">
        <w:tc>
          <w:tcPr>
            <w:tcW w:w="250" w:type="pct"/>
            <w:shd w:val="clear" w:color="auto" w:fill="auto"/>
            <w:hideMark/>
          </w:tcPr>
          <w:p w:rsidR="00557348" w:rsidRPr="00557348" w:rsidRDefault="00557348" w:rsidP="00557348">
            <w:pPr>
              <w:spacing w:after="0" w:line="240" w:lineRule="auto"/>
              <w:jc w:val="righ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g)</w:t>
            </w:r>
          </w:p>
        </w:tc>
        <w:tc>
          <w:tcPr>
            <w:tcW w:w="0" w:type="auto"/>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golv og underlag med en utforming som sikrer oppsamling eller bortledning av vann, og hindrer væske i å renne tilbake til bassengbadet/sirkulasjonssystemet.</w:t>
            </w:r>
          </w:p>
        </w:tc>
      </w:tr>
    </w:tbl>
    <w:p w:rsidR="00557348" w:rsidRPr="00557348" w:rsidRDefault="00557348" w:rsidP="00557348">
      <w:pPr>
        <w:shd w:val="clear" w:color="auto" w:fill="FFFFFF"/>
        <w:spacing w:after="158"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xml:space="preserve">I </w:t>
      </w:r>
      <w:proofErr w:type="spellStart"/>
      <w:r w:rsidRPr="00557348">
        <w:rPr>
          <w:rFonts w:ascii="Helvetica" w:eastAsia="Times New Roman" w:hAnsi="Helvetica" w:cs="Helvetica"/>
          <w:color w:val="333333"/>
          <w:sz w:val="23"/>
          <w:szCs w:val="23"/>
          <w:lang w:eastAsia="nb-NO"/>
        </w:rPr>
        <w:t>badstu</w:t>
      </w:r>
      <w:proofErr w:type="spellEnd"/>
      <w:r w:rsidRPr="00557348">
        <w:rPr>
          <w:rFonts w:ascii="Helvetica" w:eastAsia="Times New Roman" w:hAnsi="Helvetica" w:cs="Helvetica"/>
          <w:color w:val="333333"/>
          <w:sz w:val="23"/>
          <w:szCs w:val="23"/>
          <w:lang w:eastAsia="nb-NO"/>
        </w:rPr>
        <w:t xml:space="preserve"> skal badstuovner være skjermet og temperaturfølere/termostater fungere, slik at brannskader unngås.</w:t>
      </w:r>
    </w:p>
    <w:p w:rsidR="00557348" w:rsidRPr="00557348" w:rsidRDefault="00557348" w:rsidP="00557348">
      <w:pPr>
        <w:shd w:val="clear" w:color="auto" w:fill="FFFFFF"/>
        <w:spacing w:after="158"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Materialene i alle komponenter og flater som er i kontakt med vannet skal være korrosjonsbestandige og tilpasset vannkvaliteten. De skal ha en tilstrekkelig tett og glatt overflate, slik at vann eller mikroorganismer ikke skal kunne trenge inn i materialet. Materialer i kontakt med vann skal ikke kunne avgi helseskadelige stoffer til vannet eller medvirke til at vannet blir helseskadelig.</w:t>
      </w:r>
    </w:p>
    <w:p w:rsidR="00557348" w:rsidRPr="00557348" w:rsidRDefault="00557348" w:rsidP="00557348">
      <w:pPr>
        <w:shd w:val="clear" w:color="auto" w:fill="FFFFFF"/>
        <w:spacing w:after="0" w:line="330" w:lineRule="atLeast"/>
        <w:rPr>
          <w:rFonts w:ascii="Helvetica" w:eastAsia="Times New Roman" w:hAnsi="Helvetica" w:cs="Helvetica"/>
          <w:color w:val="333333"/>
          <w:sz w:val="23"/>
          <w:szCs w:val="23"/>
          <w:lang w:eastAsia="nb-NO"/>
        </w:rPr>
      </w:pPr>
      <w:hyperlink r:id="rId21" w:anchor="shareModal" w:history="1">
        <w:r w:rsidRPr="00557348">
          <w:rPr>
            <w:rFonts w:ascii="Segoe UI Symbol" w:eastAsia="Times New Roman" w:hAnsi="Segoe UI Symbol" w:cs="Segoe UI Symbol"/>
            <w:i/>
            <w:iCs/>
            <w:color w:val="066CAB"/>
            <w:sz w:val="23"/>
            <w:szCs w:val="23"/>
            <w:lang w:eastAsia="nb-NO"/>
          </w:rPr>
          <w:t>🔗</w:t>
        </w:r>
        <w:r w:rsidRPr="00557348">
          <w:rPr>
            <w:rFonts w:ascii="Helvetica" w:eastAsia="Times New Roman" w:hAnsi="Helvetica" w:cs="Helvetica"/>
            <w:color w:val="066CAB"/>
            <w:sz w:val="23"/>
            <w:szCs w:val="23"/>
            <w:lang w:eastAsia="nb-NO"/>
          </w:rPr>
          <w:t>Del paragraf</w:t>
        </w:r>
      </w:hyperlink>
    </w:p>
    <w:p w:rsidR="00557348" w:rsidRPr="00557348" w:rsidRDefault="00557348" w:rsidP="00557348">
      <w:pPr>
        <w:shd w:val="clear" w:color="auto" w:fill="FFFFFF"/>
        <w:spacing w:after="0"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8</w:t>
      </w:r>
      <w:proofErr w:type="gramStart"/>
      <w:r w:rsidRPr="00557348">
        <w:rPr>
          <w:rFonts w:ascii="Helvetica" w:eastAsia="Times New Roman" w:hAnsi="Helvetica" w:cs="Helvetica"/>
          <w:color w:val="333333"/>
          <w:sz w:val="23"/>
          <w:szCs w:val="23"/>
          <w:lang w:eastAsia="nb-NO"/>
        </w:rPr>
        <w:t>.</w:t>
      </w:r>
      <w:r w:rsidRPr="00557348">
        <w:rPr>
          <w:rFonts w:ascii="Helvetica" w:eastAsia="Times New Roman" w:hAnsi="Helvetica" w:cs="Helvetica"/>
          <w:i/>
          <w:iCs/>
          <w:color w:val="333333"/>
          <w:sz w:val="23"/>
          <w:szCs w:val="23"/>
          <w:lang w:eastAsia="nb-NO"/>
        </w:rPr>
        <w:t>Sanitæranlegg</w:t>
      </w:r>
      <w:proofErr w:type="gramEnd"/>
      <w:r w:rsidRPr="00557348">
        <w:rPr>
          <w:rFonts w:ascii="Helvetica" w:eastAsia="Times New Roman" w:hAnsi="Helvetica" w:cs="Helvetica"/>
          <w:i/>
          <w:iCs/>
          <w:color w:val="333333"/>
          <w:sz w:val="23"/>
          <w:szCs w:val="23"/>
          <w:lang w:eastAsia="nb-NO"/>
        </w:rPr>
        <w:t xml:space="preserve"> ved badeanlegg</w:t>
      </w:r>
    </w:p>
    <w:p w:rsidR="00557348" w:rsidRPr="00557348" w:rsidRDefault="00557348" w:rsidP="00557348">
      <w:pPr>
        <w:shd w:val="clear" w:color="auto" w:fill="FFFFFF"/>
        <w:spacing w:after="158"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lastRenderedPageBreak/>
        <w:t>Badeanlegg skal ha tilknyttet et tilfredsstillende antall omkledningsrom, dusjer og toaletter med håndvask, dimensjonert i forhold til anleggets besøkskapasitet.</w:t>
      </w:r>
    </w:p>
    <w:p w:rsidR="00557348" w:rsidRPr="00557348" w:rsidRDefault="00557348" w:rsidP="00557348">
      <w:pPr>
        <w:shd w:val="clear" w:color="auto" w:fill="FFFFFF"/>
        <w:spacing w:after="158"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Det skal være tilstrekkelig varmtvann for dusjing og rengjøring.</w:t>
      </w:r>
    </w:p>
    <w:p w:rsidR="00557348" w:rsidRPr="00557348" w:rsidRDefault="00557348" w:rsidP="00557348">
      <w:pPr>
        <w:shd w:val="clear" w:color="auto" w:fill="FFFFFF"/>
        <w:spacing w:after="158"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Dusjer skal være plassert slik at besøkende passerer disse før adkomst til badeanlegget. Toalettrom skal være plassert slik at det er lett tilgang fra badeanlegget.</w:t>
      </w:r>
    </w:p>
    <w:p w:rsidR="00557348" w:rsidRPr="00557348" w:rsidRDefault="00557348" w:rsidP="00557348">
      <w:pPr>
        <w:shd w:val="clear" w:color="auto" w:fill="FFFFFF"/>
        <w:spacing w:after="158"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Den som eier og driver badeanlegg skal ha rutiner for renhold og desinfeksjon for å sikre at dusjanlegg og sanitæranlegg er helsemessig tilfredsstillende. Blant annet skal vekst og spredning av Legionella forebygges.</w:t>
      </w:r>
    </w:p>
    <w:tbl>
      <w:tblPr>
        <w:tblW w:w="5000" w:type="pct"/>
        <w:tblCellMar>
          <w:top w:w="15" w:type="dxa"/>
          <w:left w:w="15" w:type="dxa"/>
          <w:bottom w:w="15" w:type="dxa"/>
          <w:right w:w="15" w:type="dxa"/>
        </w:tblCellMar>
        <w:tblLook w:val="04A0" w:firstRow="1" w:lastRow="0" w:firstColumn="1" w:lastColumn="0" w:noHBand="0" w:noVBand="1"/>
      </w:tblPr>
      <w:tblGrid>
        <w:gridCol w:w="227"/>
        <w:gridCol w:w="8875"/>
      </w:tblGrid>
      <w:tr w:rsidR="00557348" w:rsidRPr="00557348" w:rsidTr="00557348">
        <w:tc>
          <w:tcPr>
            <w:tcW w:w="0" w:type="auto"/>
            <w:shd w:val="clear" w:color="auto" w:fill="auto"/>
            <w:vAlign w:val="center"/>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0</w:t>
            </w:r>
          </w:p>
        </w:tc>
        <w:tc>
          <w:tcPr>
            <w:tcW w:w="0" w:type="auto"/>
            <w:shd w:val="clear" w:color="auto" w:fill="auto"/>
            <w:vAlign w:val="center"/>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xml:space="preserve">Endret ved forskrift 17 </w:t>
            </w:r>
            <w:proofErr w:type="spellStart"/>
            <w:r w:rsidRPr="00557348">
              <w:rPr>
                <w:rFonts w:ascii="Helvetica" w:eastAsia="Times New Roman" w:hAnsi="Helvetica" w:cs="Helvetica"/>
                <w:color w:val="333333"/>
                <w:sz w:val="23"/>
                <w:szCs w:val="23"/>
                <w:lang w:eastAsia="nb-NO"/>
              </w:rPr>
              <w:t>des</w:t>
            </w:r>
            <w:proofErr w:type="spellEnd"/>
            <w:r w:rsidRPr="00557348">
              <w:rPr>
                <w:rFonts w:ascii="Helvetica" w:eastAsia="Times New Roman" w:hAnsi="Helvetica" w:cs="Helvetica"/>
                <w:color w:val="333333"/>
                <w:sz w:val="23"/>
                <w:szCs w:val="23"/>
                <w:lang w:eastAsia="nb-NO"/>
              </w:rPr>
              <w:t xml:space="preserve"> 2007 nr. 1537 (i kraft 1 jan 2008).</w:t>
            </w:r>
          </w:p>
        </w:tc>
      </w:tr>
    </w:tbl>
    <w:p w:rsidR="00557348" w:rsidRPr="00557348" w:rsidRDefault="00557348" w:rsidP="00557348">
      <w:pPr>
        <w:shd w:val="clear" w:color="auto" w:fill="FFFFFF"/>
        <w:spacing w:after="0" w:line="330" w:lineRule="atLeast"/>
        <w:rPr>
          <w:rFonts w:ascii="Helvetica" w:eastAsia="Times New Roman" w:hAnsi="Helvetica" w:cs="Helvetica"/>
          <w:color w:val="333333"/>
          <w:sz w:val="23"/>
          <w:szCs w:val="23"/>
          <w:lang w:eastAsia="nb-NO"/>
        </w:rPr>
      </w:pPr>
      <w:hyperlink r:id="rId22" w:anchor="shareModal" w:history="1">
        <w:r w:rsidRPr="00557348">
          <w:rPr>
            <w:rFonts w:ascii="Segoe UI Symbol" w:eastAsia="Times New Roman" w:hAnsi="Segoe UI Symbol" w:cs="Segoe UI Symbol"/>
            <w:i/>
            <w:iCs/>
            <w:color w:val="066CAB"/>
            <w:sz w:val="23"/>
            <w:szCs w:val="23"/>
            <w:lang w:eastAsia="nb-NO"/>
          </w:rPr>
          <w:t>🔗</w:t>
        </w:r>
        <w:r w:rsidRPr="00557348">
          <w:rPr>
            <w:rFonts w:ascii="Helvetica" w:eastAsia="Times New Roman" w:hAnsi="Helvetica" w:cs="Helvetica"/>
            <w:color w:val="066CAB"/>
            <w:sz w:val="23"/>
            <w:szCs w:val="23"/>
            <w:lang w:eastAsia="nb-NO"/>
          </w:rPr>
          <w:t>Del paragraf</w:t>
        </w:r>
      </w:hyperlink>
    </w:p>
    <w:p w:rsidR="00557348" w:rsidRPr="00557348" w:rsidRDefault="00557348" w:rsidP="00557348">
      <w:pPr>
        <w:shd w:val="clear" w:color="auto" w:fill="FFFFFF"/>
        <w:spacing w:after="0"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9</w:t>
      </w:r>
      <w:proofErr w:type="gramStart"/>
      <w:r w:rsidRPr="00557348">
        <w:rPr>
          <w:rFonts w:ascii="Helvetica" w:eastAsia="Times New Roman" w:hAnsi="Helvetica" w:cs="Helvetica"/>
          <w:color w:val="333333"/>
          <w:sz w:val="23"/>
          <w:szCs w:val="23"/>
          <w:lang w:eastAsia="nb-NO"/>
        </w:rPr>
        <w:t>.</w:t>
      </w:r>
      <w:r w:rsidRPr="00557348">
        <w:rPr>
          <w:rFonts w:ascii="Helvetica" w:eastAsia="Times New Roman" w:hAnsi="Helvetica" w:cs="Helvetica"/>
          <w:i/>
          <w:iCs/>
          <w:color w:val="333333"/>
          <w:sz w:val="23"/>
          <w:szCs w:val="23"/>
          <w:lang w:eastAsia="nb-NO"/>
        </w:rPr>
        <w:t>Opplæring</w:t>
      </w:r>
      <w:proofErr w:type="gramEnd"/>
      <w:r w:rsidRPr="00557348">
        <w:rPr>
          <w:rFonts w:ascii="Helvetica" w:eastAsia="Times New Roman" w:hAnsi="Helvetica" w:cs="Helvetica"/>
          <w:i/>
          <w:iCs/>
          <w:color w:val="333333"/>
          <w:sz w:val="23"/>
          <w:szCs w:val="23"/>
          <w:lang w:eastAsia="nb-NO"/>
        </w:rPr>
        <w:t xml:space="preserve"> og oppsikt med personsikkerhet</w:t>
      </w:r>
    </w:p>
    <w:p w:rsidR="00557348" w:rsidRPr="00557348" w:rsidRDefault="00557348" w:rsidP="00557348">
      <w:pPr>
        <w:shd w:val="clear" w:color="auto" w:fill="FFFFFF"/>
        <w:spacing w:after="158"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Den som eier eller driver badeanlegg plikter å påse at både personellet som holder oppsikt med personsikkerheten i anlegget og personellet som gjennomfører den praktiske drift av sirkulasjonssystemet, er gitt tilfredsstillende opplæring.</w:t>
      </w:r>
    </w:p>
    <w:p w:rsidR="00557348" w:rsidRPr="00557348" w:rsidRDefault="00557348" w:rsidP="00557348">
      <w:pPr>
        <w:shd w:val="clear" w:color="auto" w:fill="FFFFFF"/>
        <w:spacing w:after="158"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Det skal være driftsrutiner for tilfredsstillende oppsikt med personsikkerheten i badeanlegget.</w:t>
      </w:r>
    </w:p>
    <w:p w:rsidR="00557348" w:rsidRPr="00557348" w:rsidRDefault="00557348" w:rsidP="00557348">
      <w:pPr>
        <w:shd w:val="clear" w:color="auto" w:fill="FFFFFF"/>
        <w:spacing w:after="0" w:line="330" w:lineRule="atLeast"/>
        <w:rPr>
          <w:rFonts w:ascii="Helvetica" w:eastAsia="Times New Roman" w:hAnsi="Helvetica" w:cs="Helvetica"/>
          <w:color w:val="333333"/>
          <w:sz w:val="23"/>
          <w:szCs w:val="23"/>
          <w:lang w:eastAsia="nb-NO"/>
        </w:rPr>
      </w:pPr>
      <w:hyperlink r:id="rId23" w:anchor="shareModal" w:history="1">
        <w:r w:rsidRPr="00557348">
          <w:rPr>
            <w:rFonts w:ascii="Segoe UI Symbol" w:eastAsia="Times New Roman" w:hAnsi="Segoe UI Symbol" w:cs="Segoe UI Symbol"/>
            <w:i/>
            <w:iCs/>
            <w:color w:val="066CAB"/>
            <w:sz w:val="23"/>
            <w:szCs w:val="23"/>
            <w:lang w:eastAsia="nb-NO"/>
          </w:rPr>
          <w:t>🔗</w:t>
        </w:r>
        <w:r w:rsidRPr="00557348">
          <w:rPr>
            <w:rFonts w:ascii="Helvetica" w:eastAsia="Times New Roman" w:hAnsi="Helvetica" w:cs="Helvetica"/>
            <w:color w:val="066CAB"/>
            <w:sz w:val="23"/>
            <w:szCs w:val="23"/>
            <w:lang w:eastAsia="nb-NO"/>
          </w:rPr>
          <w:t>Del paragraf</w:t>
        </w:r>
      </w:hyperlink>
    </w:p>
    <w:p w:rsidR="00557348" w:rsidRPr="00557348" w:rsidRDefault="00557348" w:rsidP="00557348">
      <w:pPr>
        <w:shd w:val="clear" w:color="auto" w:fill="FFFFFF"/>
        <w:spacing w:after="0"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10</w:t>
      </w:r>
      <w:proofErr w:type="gramStart"/>
      <w:r w:rsidRPr="00557348">
        <w:rPr>
          <w:rFonts w:ascii="Helvetica" w:eastAsia="Times New Roman" w:hAnsi="Helvetica" w:cs="Helvetica"/>
          <w:color w:val="333333"/>
          <w:sz w:val="23"/>
          <w:szCs w:val="23"/>
          <w:lang w:eastAsia="nb-NO"/>
        </w:rPr>
        <w:t>.</w:t>
      </w:r>
      <w:r w:rsidRPr="00557348">
        <w:rPr>
          <w:rFonts w:ascii="Helvetica" w:eastAsia="Times New Roman" w:hAnsi="Helvetica" w:cs="Helvetica"/>
          <w:i/>
          <w:iCs/>
          <w:color w:val="333333"/>
          <w:sz w:val="23"/>
          <w:szCs w:val="23"/>
          <w:lang w:eastAsia="nb-NO"/>
        </w:rPr>
        <w:t>Instrukser</w:t>
      </w:r>
      <w:proofErr w:type="gramEnd"/>
      <w:r w:rsidRPr="00557348">
        <w:rPr>
          <w:rFonts w:ascii="Helvetica" w:eastAsia="Times New Roman" w:hAnsi="Helvetica" w:cs="Helvetica"/>
          <w:i/>
          <w:iCs/>
          <w:color w:val="333333"/>
          <w:sz w:val="23"/>
          <w:szCs w:val="23"/>
          <w:lang w:eastAsia="nb-NO"/>
        </w:rPr>
        <w:t xml:space="preserve"> til brukere</w:t>
      </w:r>
    </w:p>
    <w:p w:rsidR="00557348" w:rsidRPr="00557348" w:rsidRDefault="00557348" w:rsidP="00557348">
      <w:pPr>
        <w:shd w:val="clear" w:color="auto" w:fill="FFFFFF"/>
        <w:spacing w:after="158"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I badeanlegg skal det være lett synlig oppslag om hvilke instrukser som skal følges av brukere.</w:t>
      </w:r>
    </w:p>
    <w:p w:rsidR="00557348" w:rsidRPr="00557348" w:rsidRDefault="00557348" w:rsidP="00557348">
      <w:pPr>
        <w:shd w:val="clear" w:color="auto" w:fill="FFFFFF"/>
        <w:spacing w:after="0" w:line="330" w:lineRule="atLeast"/>
        <w:rPr>
          <w:rFonts w:ascii="Helvetica" w:eastAsia="Times New Roman" w:hAnsi="Helvetica" w:cs="Helvetica"/>
          <w:color w:val="333333"/>
          <w:sz w:val="23"/>
          <w:szCs w:val="23"/>
          <w:lang w:eastAsia="nb-NO"/>
        </w:rPr>
      </w:pPr>
      <w:hyperlink r:id="rId24" w:anchor="shareModal" w:history="1">
        <w:r w:rsidRPr="00557348">
          <w:rPr>
            <w:rFonts w:ascii="Segoe UI Symbol" w:eastAsia="Times New Roman" w:hAnsi="Segoe UI Symbol" w:cs="Segoe UI Symbol"/>
            <w:i/>
            <w:iCs/>
            <w:color w:val="066CAB"/>
            <w:sz w:val="23"/>
            <w:szCs w:val="23"/>
            <w:lang w:eastAsia="nb-NO"/>
          </w:rPr>
          <w:t>🔗</w:t>
        </w:r>
        <w:r w:rsidRPr="00557348">
          <w:rPr>
            <w:rFonts w:ascii="Helvetica" w:eastAsia="Times New Roman" w:hAnsi="Helvetica" w:cs="Helvetica"/>
            <w:color w:val="066CAB"/>
            <w:sz w:val="23"/>
            <w:szCs w:val="23"/>
            <w:lang w:eastAsia="nb-NO"/>
          </w:rPr>
          <w:t>Del paragraf</w:t>
        </w:r>
      </w:hyperlink>
    </w:p>
    <w:p w:rsidR="00557348" w:rsidRPr="00557348" w:rsidRDefault="00557348" w:rsidP="00557348">
      <w:pPr>
        <w:shd w:val="clear" w:color="auto" w:fill="FFFFFF"/>
        <w:spacing w:before="315" w:after="158" w:line="375" w:lineRule="atLeast"/>
        <w:outlineLvl w:val="2"/>
        <w:rPr>
          <w:rFonts w:ascii="Helvetica" w:eastAsia="Times New Roman" w:hAnsi="Helvetica" w:cs="Helvetica"/>
          <w:color w:val="333333"/>
          <w:sz w:val="32"/>
          <w:szCs w:val="32"/>
          <w:lang w:eastAsia="nb-NO"/>
        </w:rPr>
      </w:pPr>
      <w:r w:rsidRPr="00557348">
        <w:rPr>
          <w:rFonts w:ascii="Helvetica" w:eastAsia="Times New Roman" w:hAnsi="Helvetica" w:cs="Helvetica"/>
          <w:color w:val="333333"/>
          <w:sz w:val="32"/>
          <w:szCs w:val="32"/>
          <w:lang w:eastAsia="nb-NO"/>
        </w:rPr>
        <w:t>Kapittel IV. Driftsbestemmelser for bassengbad</w:t>
      </w:r>
    </w:p>
    <w:p w:rsidR="00557348" w:rsidRPr="00557348" w:rsidRDefault="00557348" w:rsidP="00557348">
      <w:pPr>
        <w:shd w:val="clear" w:color="auto" w:fill="FFFFFF"/>
        <w:spacing w:after="0"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11.</w:t>
      </w:r>
      <w:r w:rsidRPr="00557348">
        <w:rPr>
          <w:rFonts w:ascii="Helvetica" w:eastAsia="Times New Roman" w:hAnsi="Helvetica" w:cs="Helvetica"/>
          <w:i/>
          <w:iCs/>
          <w:color w:val="333333"/>
          <w:sz w:val="23"/>
          <w:szCs w:val="23"/>
          <w:lang w:eastAsia="nb-NO"/>
        </w:rPr>
        <w:t xml:space="preserve"> Sirkulasjonssystem</w:t>
      </w:r>
    </w:p>
    <w:p w:rsidR="00557348" w:rsidRPr="00557348" w:rsidRDefault="00557348" w:rsidP="00557348">
      <w:pPr>
        <w:shd w:val="clear" w:color="auto" w:fill="FFFFFF"/>
        <w:spacing w:after="158"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Ethvert bassengbad skal ha sirkulasjonssystem som sikrer hygienisk tilfredsstillende forhold og driftsrutiner som sikrer forsvarlig drift av sirkulasjonssystemet.</w:t>
      </w:r>
    </w:p>
    <w:p w:rsidR="00557348" w:rsidRPr="00557348" w:rsidRDefault="00557348" w:rsidP="00557348">
      <w:pPr>
        <w:shd w:val="clear" w:color="auto" w:fill="FFFFFF"/>
        <w:spacing w:after="158"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For ethvert bassengbad skal sirkulasjonsmengde og sirkulasjonstid beregnes i forhold til antall badende pr. time og bassengbadets utforming. Alle innretninger og tekniske anlegg skal være tilpasset bruksfrekvensen, bassengbadets størrelse og bruk.</w:t>
      </w:r>
    </w:p>
    <w:p w:rsidR="00557348" w:rsidRPr="00557348" w:rsidRDefault="00557348" w:rsidP="00557348">
      <w:pPr>
        <w:shd w:val="clear" w:color="auto" w:fill="FFFFFF"/>
        <w:spacing w:after="158"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Ethvert sirkulasjonssystem skal ha renseanlegg med filtersystem. Det enkelte basseng skal ha sirkulasjonssystem med egen doseringsinnretning for desinfeksjonsmiddel tilpasset det enkelte bassengs behov. Alle kjemikalier som benyttes i renseprosessen, skal doseres ved hjelp av fungerende doseringsinnretning. Det skal sikres en forsvarlig dosering av kjemikalier.</w:t>
      </w:r>
    </w:p>
    <w:p w:rsidR="00557348" w:rsidRPr="00557348" w:rsidRDefault="00557348" w:rsidP="00557348">
      <w:pPr>
        <w:shd w:val="clear" w:color="auto" w:fill="FFFFFF"/>
        <w:spacing w:after="158"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Vannet skal kontinuerlig sirkuleres gjennom hele sirkulasjonssystemet, uten at det noe sted i sirkulasjonssystemet skal kunne oppstå bakevjer eller lignende, hvor det samles vann som ikke effektivt tar del i sirkulasjonen.</w:t>
      </w:r>
    </w:p>
    <w:p w:rsidR="00557348" w:rsidRPr="00557348" w:rsidRDefault="00557348" w:rsidP="00557348">
      <w:pPr>
        <w:shd w:val="clear" w:color="auto" w:fill="FFFFFF"/>
        <w:spacing w:after="158"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lastRenderedPageBreak/>
        <w:t>Renset vann skal blandes hurtig og jevnt inn i det totale vannvolum i bassenget slik at nytt desinfeksjonsmiddel er tilgjengelig over alt.</w:t>
      </w:r>
    </w:p>
    <w:p w:rsidR="00557348" w:rsidRPr="00557348" w:rsidRDefault="00557348" w:rsidP="00557348">
      <w:pPr>
        <w:shd w:val="clear" w:color="auto" w:fill="FFFFFF"/>
        <w:spacing w:after="158"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Det skal finnes måleinnretning for å registrere sirkulasjonsmengden.</w:t>
      </w:r>
    </w:p>
    <w:p w:rsidR="00557348" w:rsidRPr="00557348" w:rsidRDefault="00557348" w:rsidP="00557348">
      <w:pPr>
        <w:shd w:val="clear" w:color="auto" w:fill="FFFFFF"/>
        <w:spacing w:after="0" w:line="330" w:lineRule="atLeast"/>
        <w:rPr>
          <w:rFonts w:ascii="Helvetica" w:eastAsia="Times New Roman" w:hAnsi="Helvetica" w:cs="Helvetica"/>
          <w:color w:val="333333"/>
          <w:sz w:val="23"/>
          <w:szCs w:val="23"/>
          <w:lang w:eastAsia="nb-NO"/>
        </w:rPr>
      </w:pPr>
      <w:hyperlink r:id="rId25" w:anchor="shareModal" w:history="1">
        <w:r w:rsidRPr="00557348">
          <w:rPr>
            <w:rFonts w:ascii="Segoe UI Symbol" w:eastAsia="Times New Roman" w:hAnsi="Segoe UI Symbol" w:cs="Segoe UI Symbol"/>
            <w:i/>
            <w:iCs/>
            <w:color w:val="066CAB"/>
            <w:sz w:val="23"/>
            <w:szCs w:val="23"/>
            <w:lang w:eastAsia="nb-NO"/>
          </w:rPr>
          <w:t>🔗</w:t>
        </w:r>
        <w:r w:rsidRPr="00557348">
          <w:rPr>
            <w:rFonts w:ascii="Helvetica" w:eastAsia="Times New Roman" w:hAnsi="Helvetica" w:cs="Helvetica"/>
            <w:color w:val="066CAB"/>
            <w:sz w:val="23"/>
            <w:szCs w:val="23"/>
            <w:lang w:eastAsia="nb-NO"/>
          </w:rPr>
          <w:t>Del paragraf</w:t>
        </w:r>
      </w:hyperlink>
    </w:p>
    <w:p w:rsidR="00557348" w:rsidRPr="00557348" w:rsidRDefault="00557348" w:rsidP="00557348">
      <w:pPr>
        <w:shd w:val="clear" w:color="auto" w:fill="FFFFFF"/>
        <w:spacing w:after="0"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12</w:t>
      </w:r>
      <w:proofErr w:type="gramStart"/>
      <w:r w:rsidRPr="00557348">
        <w:rPr>
          <w:rFonts w:ascii="Helvetica" w:eastAsia="Times New Roman" w:hAnsi="Helvetica" w:cs="Helvetica"/>
          <w:color w:val="333333"/>
          <w:sz w:val="23"/>
          <w:szCs w:val="23"/>
          <w:lang w:eastAsia="nb-NO"/>
        </w:rPr>
        <w:t>.</w:t>
      </w:r>
      <w:r w:rsidRPr="00557348">
        <w:rPr>
          <w:rFonts w:ascii="Helvetica" w:eastAsia="Times New Roman" w:hAnsi="Helvetica" w:cs="Helvetica"/>
          <w:i/>
          <w:iCs/>
          <w:color w:val="333333"/>
          <w:sz w:val="23"/>
          <w:szCs w:val="23"/>
          <w:lang w:eastAsia="nb-NO"/>
        </w:rPr>
        <w:t>Overløpsrenner</w:t>
      </w:r>
      <w:proofErr w:type="gramEnd"/>
    </w:p>
    <w:p w:rsidR="00557348" w:rsidRPr="00557348" w:rsidRDefault="00557348" w:rsidP="00557348">
      <w:pPr>
        <w:shd w:val="clear" w:color="auto" w:fill="FFFFFF"/>
        <w:spacing w:after="158"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xml:space="preserve">Ethvert bassengbad skal ha </w:t>
      </w:r>
      <w:proofErr w:type="spellStart"/>
      <w:r w:rsidRPr="00557348">
        <w:rPr>
          <w:rFonts w:ascii="Helvetica" w:eastAsia="Times New Roman" w:hAnsi="Helvetica" w:cs="Helvetica"/>
          <w:color w:val="333333"/>
          <w:sz w:val="23"/>
          <w:szCs w:val="23"/>
          <w:lang w:eastAsia="nb-NO"/>
        </w:rPr>
        <w:t>overløpsrenner</w:t>
      </w:r>
      <w:proofErr w:type="spellEnd"/>
      <w:r w:rsidRPr="00557348">
        <w:rPr>
          <w:rFonts w:ascii="Helvetica" w:eastAsia="Times New Roman" w:hAnsi="Helvetica" w:cs="Helvetica"/>
          <w:color w:val="333333"/>
          <w:sz w:val="23"/>
          <w:szCs w:val="23"/>
          <w:lang w:eastAsia="nb-NO"/>
        </w:rPr>
        <w:t xml:space="preserve">, som skal sikre sirkulasjonssystemets funksjon, forsvarlig renhold og de </w:t>
      </w:r>
      <w:proofErr w:type="spellStart"/>
      <w:r w:rsidRPr="00557348">
        <w:rPr>
          <w:rFonts w:ascii="Helvetica" w:eastAsia="Times New Roman" w:hAnsi="Helvetica" w:cs="Helvetica"/>
          <w:color w:val="333333"/>
          <w:sz w:val="23"/>
          <w:szCs w:val="23"/>
          <w:lang w:eastAsia="nb-NO"/>
        </w:rPr>
        <w:t>badendes</w:t>
      </w:r>
      <w:proofErr w:type="spellEnd"/>
      <w:r w:rsidRPr="00557348">
        <w:rPr>
          <w:rFonts w:ascii="Helvetica" w:eastAsia="Times New Roman" w:hAnsi="Helvetica" w:cs="Helvetica"/>
          <w:color w:val="333333"/>
          <w:sz w:val="23"/>
          <w:szCs w:val="23"/>
          <w:lang w:eastAsia="nb-NO"/>
        </w:rPr>
        <w:t xml:space="preserve"> sikkerhet. Rennene skal ha tilstrekkelig volum til å ta opp den største momentbelastning i bassenget, og sikre at vann aldri kan renne tilbake til bassenget fra rennene.</w:t>
      </w:r>
    </w:p>
    <w:p w:rsidR="00557348" w:rsidRPr="00557348" w:rsidRDefault="00557348" w:rsidP="00557348">
      <w:pPr>
        <w:shd w:val="clear" w:color="auto" w:fill="FFFFFF"/>
        <w:spacing w:after="158"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xml:space="preserve">Bassengbad bygget før denne forskrift trer i kraft, unntas fra kravet om </w:t>
      </w:r>
      <w:proofErr w:type="spellStart"/>
      <w:r w:rsidRPr="00557348">
        <w:rPr>
          <w:rFonts w:ascii="Helvetica" w:eastAsia="Times New Roman" w:hAnsi="Helvetica" w:cs="Helvetica"/>
          <w:color w:val="333333"/>
          <w:sz w:val="23"/>
          <w:szCs w:val="23"/>
          <w:lang w:eastAsia="nb-NO"/>
        </w:rPr>
        <w:t>overløpsrenner</w:t>
      </w:r>
      <w:proofErr w:type="spellEnd"/>
      <w:r w:rsidRPr="00557348">
        <w:rPr>
          <w:rFonts w:ascii="Helvetica" w:eastAsia="Times New Roman" w:hAnsi="Helvetica" w:cs="Helvetica"/>
          <w:color w:val="333333"/>
          <w:sz w:val="23"/>
          <w:szCs w:val="23"/>
          <w:lang w:eastAsia="nb-NO"/>
        </w:rPr>
        <w:t xml:space="preserve"> inntil ombygging likevel skal finne sted.</w:t>
      </w:r>
    </w:p>
    <w:p w:rsidR="00557348" w:rsidRPr="00557348" w:rsidRDefault="00557348" w:rsidP="00557348">
      <w:pPr>
        <w:shd w:val="clear" w:color="auto" w:fill="FFFFFF"/>
        <w:spacing w:after="0" w:line="330" w:lineRule="atLeast"/>
        <w:rPr>
          <w:rFonts w:ascii="Helvetica" w:eastAsia="Times New Roman" w:hAnsi="Helvetica" w:cs="Helvetica"/>
          <w:color w:val="333333"/>
          <w:sz w:val="23"/>
          <w:szCs w:val="23"/>
          <w:lang w:eastAsia="nb-NO"/>
        </w:rPr>
      </w:pPr>
      <w:hyperlink r:id="rId26" w:anchor="shareModal" w:history="1">
        <w:r w:rsidRPr="00557348">
          <w:rPr>
            <w:rFonts w:ascii="Segoe UI Symbol" w:eastAsia="Times New Roman" w:hAnsi="Segoe UI Symbol" w:cs="Segoe UI Symbol"/>
            <w:i/>
            <w:iCs/>
            <w:color w:val="066CAB"/>
            <w:sz w:val="23"/>
            <w:szCs w:val="23"/>
            <w:lang w:eastAsia="nb-NO"/>
          </w:rPr>
          <w:t>🔗</w:t>
        </w:r>
        <w:r w:rsidRPr="00557348">
          <w:rPr>
            <w:rFonts w:ascii="Helvetica" w:eastAsia="Times New Roman" w:hAnsi="Helvetica" w:cs="Helvetica"/>
            <w:color w:val="066CAB"/>
            <w:sz w:val="23"/>
            <w:szCs w:val="23"/>
            <w:lang w:eastAsia="nb-NO"/>
          </w:rPr>
          <w:t>Del paragraf</w:t>
        </w:r>
      </w:hyperlink>
    </w:p>
    <w:p w:rsidR="00557348" w:rsidRPr="00557348" w:rsidRDefault="00557348" w:rsidP="00557348">
      <w:pPr>
        <w:shd w:val="clear" w:color="auto" w:fill="FFFFFF"/>
        <w:spacing w:after="0"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13</w:t>
      </w:r>
      <w:proofErr w:type="gramStart"/>
      <w:r w:rsidRPr="00557348">
        <w:rPr>
          <w:rFonts w:ascii="Helvetica" w:eastAsia="Times New Roman" w:hAnsi="Helvetica" w:cs="Helvetica"/>
          <w:color w:val="333333"/>
          <w:sz w:val="23"/>
          <w:szCs w:val="23"/>
          <w:lang w:eastAsia="nb-NO"/>
        </w:rPr>
        <w:t>.</w:t>
      </w:r>
      <w:r w:rsidRPr="00557348">
        <w:rPr>
          <w:rFonts w:ascii="Helvetica" w:eastAsia="Times New Roman" w:hAnsi="Helvetica" w:cs="Helvetica"/>
          <w:i/>
          <w:iCs/>
          <w:color w:val="333333"/>
          <w:sz w:val="23"/>
          <w:szCs w:val="23"/>
          <w:lang w:eastAsia="nb-NO"/>
        </w:rPr>
        <w:t>Bunnavløp</w:t>
      </w:r>
      <w:proofErr w:type="gramEnd"/>
    </w:p>
    <w:p w:rsidR="00557348" w:rsidRPr="00557348" w:rsidRDefault="00557348" w:rsidP="00557348">
      <w:pPr>
        <w:shd w:val="clear" w:color="auto" w:fill="FFFFFF"/>
        <w:spacing w:after="158"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Ethvert bassengbad skal ha bunnavløp som skal fungere slik at bassenget og sirkulasjonssystemet kan tømmes fullstendig. Avløp under vann skal fungere slik at det ikke er fare for at noen kan bli sugd fast.</w:t>
      </w:r>
    </w:p>
    <w:p w:rsidR="00557348" w:rsidRPr="00557348" w:rsidRDefault="00557348" w:rsidP="00557348">
      <w:pPr>
        <w:shd w:val="clear" w:color="auto" w:fill="FFFFFF"/>
        <w:spacing w:after="0" w:line="330" w:lineRule="atLeast"/>
        <w:rPr>
          <w:rFonts w:ascii="Helvetica" w:eastAsia="Times New Roman" w:hAnsi="Helvetica" w:cs="Helvetica"/>
          <w:color w:val="333333"/>
          <w:sz w:val="23"/>
          <w:szCs w:val="23"/>
          <w:lang w:eastAsia="nb-NO"/>
        </w:rPr>
      </w:pPr>
      <w:hyperlink r:id="rId27" w:anchor="shareModal" w:history="1">
        <w:r w:rsidRPr="00557348">
          <w:rPr>
            <w:rFonts w:ascii="Segoe UI Symbol" w:eastAsia="Times New Roman" w:hAnsi="Segoe UI Symbol" w:cs="Segoe UI Symbol"/>
            <w:i/>
            <w:iCs/>
            <w:color w:val="066CAB"/>
            <w:sz w:val="23"/>
            <w:szCs w:val="23"/>
            <w:lang w:eastAsia="nb-NO"/>
          </w:rPr>
          <w:t>🔗</w:t>
        </w:r>
        <w:r w:rsidRPr="00557348">
          <w:rPr>
            <w:rFonts w:ascii="Helvetica" w:eastAsia="Times New Roman" w:hAnsi="Helvetica" w:cs="Helvetica"/>
            <w:color w:val="066CAB"/>
            <w:sz w:val="23"/>
            <w:szCs w:val="23"/>
            <w:lang w:eastAsia="nb-NO"/>
          </w:rPr>
          <w:t>Del paragraf</w:t>
        </w:r>
      </w:hyperlink>
    </w:p>
    <w:p w:rsidR="00557348" w:rsidRPr="00557348" w:rsidRDefault="00557348" w:rsidP="00557348">
      <w:pPr>
        <w:shd w:val="clear" w:color="auto" w:fill="FFFFFF"/>
        <w:spacing w:after="0"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14</w:t>
      </w:r>
      <w:proofErr w:type="gramStart"/>
      <w:r w:rsidRPr="00557348">
        <w:rPr>
          <w:rFonts w:ascii="Helvetica" w:eastAsia="Times New Roman" w:hAnsi="Helvetica" w:cs="Helvetica"/>
          <w:color w:val="333333"/>
          <w:sz w:val="23"/>
          <w:szCs w:val="23"/>
          <w:lang w:eastAsia="nb-NO"/>
        </w:rPr>
        <w:t>.</w:t>
      </w:r>
      <w:r w:rsidRPr="00557348">
        <w:rPr>
          <w:rFonts w:ascii="Helvetica" w:eastAsia="Times New Roman" w:hAnsi="Helvetica" w:cs="Helvetica"/>
          <w:i/>
          <w:iCs/>
          <w:color w:val="333333"/>
          <w:sz w:val="23"/>
          <w:szCs w:val="23"/>
          <w:lang w:eastAsia="nb-NO"/>
        </w:rPr>
        <w:t>Utjevningsmulighet</w:t>
      </w:r>
      <w:proofErr w:type="gramEnd"/>
    </w:p>
    <w:p w:rsidR="00557348" w:rsidRPr="00557348" w:rsidRDefault="00557348" w:rsidP="00557348">
      <w:pPr>
        <w:shd w:val="clear" w:color="auto" w:fill="FFFFFF"/>
        <w:spacing w:after="158"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Ethvert bassengbad skal ha utjevningsmuligheter i sirkulasjonssystemet som skal sikre sirkulasjonssystemets funksjon og drift, samt en jevn vannstand i bassenget ved varierende badebelastning. Innretningen for sirkulasjonssystemets utjevning skal fungere slik at renhold kan utføres tilfredsstillende, og slik at slam kan fjernes enkelt.</w:t>
      </w:r>
    </w:p>
    <w:p w:rsidR="00557348" w:rsidRPr="00557348" w:rsidRDefault="00557348" w:rsidP="00557348">
      <w:pPr>
        <w:shd w:val="clear" w:color="auto" w:fill="FFFFFF"/>
        <w:spacing w:after="0" w:line="330" w:lineRule="atLeast"/>
        <w:rPr>
          <w:rFonts w:ascii="Helvetica" w:eastAsia="Times New Roman" w:hAnsi="Helvetica" w:cs="Helvetica"/>
          <w:color w:val="333333"/>
          <w:sz w:val="23"/>
          <w:szCs w:val="23"/>
          <w:lang w:eastAsia="nb-NO"/>
        </w:rPr>
      </w:pPr>
      <w:hyperlink r:id="rId28" w:anchor="shareModal" w:history="1">
        <w:r w:rsidRPr="00557348">
          <w:rPr>
            <w:rFonts w:ascii="Segoe UI Symbol" w:eastAsia="Times New Roman" w:hAnsi="Segoe UI Symbol" w:cs="Segoe UI Symbol"/>
            <w:i/>
            <w:iCs/>
            <w:color w:val="066CAB"/>
            <w:sz w:val="23"/>
            <w:szCs w:val="23"/>
            <w:lang w:eastAsia="nb-NO"/>
          </w:rPr>
          <w:t>🔗</w:t>
        </w:r>
        <w:r w:rsidRPr="00557348">
          <w:rPr>
            <w:rFonts w:ascii="Helvetica" w:eastAsia="Times New Roman" w:hAnsi="Helvetica" w:cs="Helvetica"/>
            <w:color w:val="066CAB"/>
            <w:sz w:val="23"/>
            <w:szCs w:val="23"/>
            <w:lang w:eastAsia="nb-NO"/>
          </w:rPr>
          <w:t>Del paragraf</w:t>
        </w:r>
      </w:hyperlink>
    </w:p>
    <w:p w:rsidR="00557348" w:rsidRPr="00557348" w:rsidRDefault="00557348" w:rsidP="00557348">
      <w:pPr>
        <w:shd w:val="clear" w:color="auto" w:fill="FFFFFF"/>
        <w:spacing w:after="0"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15</w:t>
      </w:r>
      <w:proofErr w:type="gramStart"/>
      <w:r w:rsidRPr="00557348">
        <w:rPr>
          <w:rFonts w:ascii="Helvetica" w:eastAsia="Times New Roman" w:hAnsi="Helvetica" w:cs="Helvetica"/>
          <w:color w:val="333333"/>
          <w:sz w:val="23"/>
          <w:szCs w:val="23"/>
          <w:lang w:eastAsia="nb-NO"/>
        </w:rPr>
        <w:t>.</w:t>
      </w:r>
      <w:r w:rsidRPr="00557348">
        <w:rPr>
          <w:rFonts w:ascii="Helvetica" w:eastAsia="Times New Roman" w:hAnsi="Helvetica" w:cs="Helvetica"/>
          <w:i/>
          <w:iCs/>
          <w:color w:val="333333"/>
          <w:sz w:val="23"/>
          <w:szCs w:val="23"/>
          <w:lang w:eastAsia="nb-NO"/>
        </w:rPr>
        <w:t>Desinfeksjon</w:t>
      </w:r>
      <w:proofErr w:type="gramEnd"/>
    </w:p>
    <w:p w:rsidR="00557348" w:rsidRPr="00557348" w:rsidRDefault="00557348" w:rsidP="00557348">
      <w:pPr>
        <w:shd w:val="clear" w:color="auto" w:fill="FFFFFF"/>
        <w:spacing w:after="158"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Ethvert bassengbad skal til enhver tid og på ethvert sted i sirkulasjonssystemet ha vann som inneholder tilstrekkelig mengde desinfeksjonsmiddel til å drepe helseskadelige mikroorganismer, samt forhindre vekst av organismer som i spesielle situasjoner kan gi sykdom hos mennesker.</w:t>
      </w:r>
    </w:p>
    <w:p w:rsidR="00557348" w:rsidRPr="00557348" w:rsidRDefault="00557348" w:rsidP="00557348">
      <w:pPr>
        <w:shd w:val="clear" w:color="auto" w:fill="FFFFFF"/>
        <w:spacing w:after="158"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Desinfeksjonsmiddel skal tilsettes kontinuerlig og etter behov.</w:t>
      </w:r>
    </w:p>
    <w:p w:rsidR="00557348" w:rsidRPr="00557348" w:rsidRDefault="00557348" w:rsidP="00557348">
      <w:pPr>
        <w:shd w:val="clear" w:color="auto" w:fill="FFFFFF"/>
        <w:spacing w:after="158"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Ved desinfeksjon av vannet med klor (hypokloritt) skal følgende krav være oppfylt:</w:t>
      </w:r>
    </w:p>
    <w:p w:rsidR="00557348" w:rsidRPr="00557348" w:rsidRDefault="00557348" w:rsidP="00557348">
      <w:pPr>
        <w:shd w:val="clear" w:color="auto" w:fill="FFFFFF"/>
        <w:spacing w:after="158"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xml:space="preserve">Bestemmelsen er ikke til hinder for </w:t>
      </w:r>
      <w:proofErr w:type="spellStart"/>
      <w:r w:rsidRPr="00557348">
        <w:rPr>
          <w:rFonts w:ascii="Helvetica" w:eastAsia="Times New Roman" w:hAnsi="Helvetica" w:cs="Helvetica"/>
          <w:color w:val="333333"/>
          <w:sz w:val="23"/>
          <w:szCs w:val="23"/>
          <w:lang w:eastAsia="nb-NO"/>
        </w:rPr>
        <w:t>sjokklorering</w:t>
      </w:r>
      <w:proofErr w:type="spellEnd"/>
      <w:r w:rsidRPr="00557348">
        <w:rPr>
          <w:rFonts w:ascii="Helvetica" w:eastAsia="Times New Roman" w:hAnsi="Helvetica" w:cs="Helvetica"/>
          <w:color w:val="333333"/>
          <w:sz w:val="23"/>
          <w:szCs w:val="23"/>
          <w:lang w:eastAsia="nb-NO"/>
        </w:rPr>
        <w:t>.</w:t>
      </w: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97"/>
        <w:gridCol w:w="2212"/>
        <w:gridCol w:w="32"/>
        <w:gridCol w:w="3047"/>
        <w:gridCol w:w="3271"/>
        <w:gridCol w:w="45"/>
      </w:tblGrid>
      <w:tr w:rsidR="00557348" w:rsidRPr="00557348" w:rsidTr="00557348">
        <w:trPr>
          <w:gridAfter w:val="1"/>
          <w:tblHeader/>
          <w:tblCellSpacing w:w="15" w:type="dxa"/>
        </w:trPr>
        <w:tc>
          <w:tcPr>
            <w:tcW w:w="1000" w:type="pct"/>
            <w:gridSpan w:val="3"/>
            <w:shd w:val="clear" w:color="auto" w:fill="auto"/>
            <w:hideMark/>
          </w:tcPr>
          <w:p w:rsidR="00557348" w:rsidRPr="00557348" w:rsidRDefault="00557348" w:rsidP="00557348">
            <w:pPr>
              <w:spacing w:after="0" w:line="240" w:lineRule="auto"/>
              <w:rPr>
                <w:rFonts w:ascii="Helvetica" w:eastAsia="Times New Roman" w:hAnsi="Helvetica" w:cs="Helvetica"/>
                <w:b/>
                <w:bCs/>
                <w:color w:val="333333"/>
                <w:sz w:val="23"/>
                <w:szCs w:val="23"/>
                <w:lang w:eastAsia="nb-NO"/>
              </w:rPr>
            </w:pPr>
            <w:r w:rsidRPr="00557348">
              <w:rPr>
                <w:rFonts w:ascii="Helvetica" w:eastAsia="Times New Roman" w:hAnsi="Helvetica" w:cs="Helvetica"/>
                <w:b/>
                <w:bCs/>
                <w:color w:val="333333"/>
                <w:sz w:val="23"/>
                <w:szCs w:val="23"/>
                <w:lang w:eastAsia="nb-NO"/>
              </w:rPr>
              <w:t>Vanntemperatur</w:t>
            </w:r>
          </w:p>
        </w:tc>
        <w:tc>
          <w:tcPr>
            <w:tcW w:w="1350" w:type="pct"/>
            <w:shd w:val="clear" w:color="auto" w:fill="auto"/>
            <w:hideMark/>
          </w:tcPr>
          <w:p w:rsidR="00557348" w:rsidRPr="00557348" w:rsidRDefault="00557348" w:rsidP="00557348">
            <w:pPr>
              <w:spacing w:after="0" w:line="240" w:lineRule="auto"/>
              <w:rPr>
                <w:rFonts w:ascii="Helvetica" w:eastAsia="Times New Roman" w:hAnsi="Helvetica" w:cs="Helvetica"/>
                <w:b/>
                <w:bCs/>
                <w:color w:val="333333"/>
                <w:sz w:val="23"/>
                <w:szCs w:val="23"/>
                <w:lang w:eastAsia="nb-NO"/>
              </w:rPr>
            </w:pPr>
            <w:r w:rsidRPr="00557348">
              <w:rPr>
                <w:rFonts w:ascii="Helvetica" w:eastAsia="Times New Roman" w:hAnsi="Helvetica" w:cs="Helvetica"/>
                <w:b/>
                <w:bCs/>
                <w:color w:val="333333"/>
                <w:sz w:val="23"/>
                <w:szCs w:val="23"/>
                <w:lang w:eastAsia="nb-NO"/>
              </w:rPr>
              <w:t>Vannets laveste innhold</w:t>
            </w:r>
          </w:p>
        </w:tc>
        <w:tc>
          <w:tcPr>
            <w:tcW w:w="1450" w:type="pct"/>
            <w:shd w:val="clear" w:color="auto" w:fill="auto"/>
            <w:hideMark/>
          </w:tcPr>
          <w:p w:rsidR="00557348" w:rsidRPr="00557348" w:rsidRDefault="00557348" w:rsidP="00557348">
            <w:pPr>
              <w:spacing w:after="0" w:line="240" w:lineRule="auto"/>
              <w:rPr>
                <w:rFonts w:ascii="Helvetica" w:eastAsia="Times New Roman" w:hAnsi="Helvetica" w:cs="Helvetica"/>
                <w:b/>
                <w:bCs/>
                <w:color w:val="333333"/>
                <w:sz w:val="23"/>
                <w:szCs w:val="23"/>
                <w:lang w:eastAsia="nb-NO"/>
              </w:rPr>
            </w:pPr>
            <w:r w:rsidRPr="00557348">
              <w:rPr>
                <w:rFonts w:ascii="Helvetica" w:eastAsia="Times New Roman" w:hAnsi="Helvetica" w:cs="Helvetica"/>
                <w:b/>
                <w:bCs/>
                <w:color w:val="333333"/>
                <w:sz w:val="23"/>
                <w:szCs w:val="23"/>
                <w:lang w:eastAsia="nb-NO"/>
              </w:rPr>
              <w:t>Sum av fritt og bundet</w:t>
            </w:r>
          </w:p>
        </w:tc>
      </w:tr>
      <w:tr w:rsidR="00557348" w:rsidRPr="00557348" w:rsidTr="00557348">
        <w:trPr>
          <w:gridAfter w:val="1"/>
          <w:tblHeader/>
          <w:tblCellSpacing w:w="15" w:type="dxa"/>
        </w:trPr>
        <w:tc>
          <w:tcPr>
            <w:tcW w:w="1000" w:type="pct"/>
            <w:gridSpan w:val="3"/>
            <w:shd w:val="clear" w:color="auto" w:fill="auto"/>
            <w:hideMark/>
          </w:tcPr>
          <w:p w:rsidR="00557348" w:rsidRPr="00557348" w:rsidRDefault="00557348" w:rsidP="00557348">
            <w:pPr>
              <w:spacing w:after="0" w:line="240" w:lineRule="auto"/>
              <w:rPr>
                <w:rFonts w:ascii="Helvetica" w:eastAsia="Times New Roman" w:hAnsi="Helvetica" w:cs="Helvetica"/>
                <w:b/>
                <w:bCs/>
                <w:color w:val="333333"/>
                <w:sz w:val="23"/>
                <w:szCs w:val="23"/>
                <w:lang w:eastAsia="nb-NO"/>
              </w:rPr>
            </w:pPr>
          </w:p>
        </w:tc>
        <w:tc>
          <w:tcPr>
            <w:tcW w:w="1350" w:type="pct"/>
            <w:shd w:val="clear" w:color="auto" w:fill="auto"/>
            <w:hideMark/>
          </w:tcPr>
          <w:p w:rsidR="00557348" w:rsidRPr="00557348" w:rsidRDefault="00557348" w:rsidP="00557348">
            <w:pPr>
              <w:spacing w:after="0" w:line="240" w:lineRule="auto"/>
              <w:rPr>
                <w:rFonts w:ascii="Helvetica" w:eastAsia="Times New Roman" w:hAnsi="Helvetica" w:cs="Helvetica"/>
                <w:b/>
                <w:bCs/>
                <w:color w:val="333333"/>
                <w:sz w:val="23"/>
                <w:szCs w:val="23"/>
                <w:lang w:eastAsia="nb-NO"/>
              </w:rPr>
            </w:pPr>
            <w:r w:rsidRPr="00557348">
              <w:rPr>
                <w:rFonts w:ascii="Helvetica" w:eastAsia="Times New Roman" w:hAnsi="Helvetica" w:cs="Helvetica"/>
                <w:b/>
                <w:bCs/>
                <w:color w:val="333333"/>
                <w:sz w:val="23"/>
                <w:szCs w:val="23"/>
                <w:lang w:eastAsia="nb-NO"/>
              </w:rPr>
              <w:t xml:space="preserve">av fritt klor </w:t>
            </w:r>
            <w:r w:rsidRPr="00557348">
              <w:rPr>
                <w:rFonts w:ascii="Helvetica" w:eastAsia="Times New Roman" w:hAnsi="Helvetica" w:cs="Helvetica"/>
                <w:b/>
                <w:bCs/>
                <w:color w:val="333333"/>
                <w:sz w:val="17"/>
                <w:szCs w:val="17"/>
                <w:vertAlign w:val="superscript"/>
                <w:lang w:eastAsia="nb-NO"/>
              </w:rPr>
              <w:t>*</w:t>
            </w:r>
          </w:p>
        </w:tc>
        <w:tc>
          <w:tcPr>
            <w:tcW w:w="1450" w:type="pct"/>
            <w:shd w:val="clear" w:color="auto" w:fill="auto"/>
            <w:hideMark/>
          </w:tcPr>
          <w:p w:rsidR="00557348" w:rsidRPr="00557348" w:rsidRDefault="00557348" w:rsidP="00557348">
            <w:pPr>
              <w:spacing w:after="0" w:line="240" w:lineRule="auto"/>
              <w:rPr>
                <w:rFonts w:ascii="Helvetica" w:eastAsia="Times New Roman" w:hAnsi="Helvetica" w:cs="Helvetica"/>
                <w:b/>
                <w:bCs/>
                <w:color w:val="333333"/>
                <w:sz w:val="23"/>
                <w:szCs w:val="23"/>
                <w:lang w:eastAsia="nb-NO"/>
              </w:rPr>
            </w:pPr>
            <w:r w:rsidRPr="00557348">
              <w:rPr>
                <w:rFonts w:ascii="Helvetica" w:eastAsia="Times New Roman" w:hAnsi="Helvetica" w:cs="Helvetica"/>
                <w:b/>
                <w:bCs/>
                <w:color w:val="333333"/>
                <w:sz w:val="23"/>
                <w:szCs w:val="23"/>
                <w:lang w:eastAsia="nb-NO"/>
              </w:rPr>
              <w:t xml:space="preserve">klor, maksimalverdi </w:t>
            </w:r>
            <w:r w:rsidRPr="00557348">
              <w:rPr>
                <w:rFonts w:ascii="Helvetica" w:eastAsia="Times New Roman" w:hAnsi="Helvetica" w:cs="Helvetica"/>
                <w:b/>
                <w:bCs/>
                <w:color w:val="333333"/>
                <w:sz w:val="17"/>
                <w:szCs w:val="17"/>
                <w:vertAlign w:val="superscript"/>
                <w:lang w:eastAsia="nb-NO"/>
              </w:rPr>
              <w:t>**</w:t>
            </w:r>
          </w:p>
        </w:tc>
      </w:tr>
      <w:tr w:rsidR="00557348" w:rsidRPr="00557348" w:rsidTr="00557348">
        <w:trPr>
          <w:gridAfter w:val="1"/>
          <w:tblCellSpacing w:w="15" w:type="dxa"/>
        </w:trPr>
        <w:tc>
          <w:tcPr>
            <w:tcW w:w="1000" w:type="pct"/>
            <w:gridSpan w:val="3"/>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=&lt;</w:t>
            </w:r>
            <w:proofErr w:type="gramStart"/>
            <w:r w:rsidRPr="00557348">
              <w:rPr>
                <w:rFonts w:ascii="Helvetica" w:eastAsia="Times New Roman" w:hAnsi="Helvetica" w:cs="Helvetica"/>
                <w:color w:val="333333"/>
                <w:sz w:val="23"/>
                <w:szCs w:val="23"/>
                <w:lang w:eastAsia="nb-NO"/>
              </w:rPr>
              <w:t>27°C</w:t>
            </w:r>
            <w:proofErr w:type="gramEnd"/>
          </w:p>
        </w:tc>
        <w:tc>
          <w:tcPr>
            <w:tcW w:w="1350" w:type="pct"/>
            <w:shd w:val="clear" w:color="auto" w:fill="auto"/>
            <w:hideMark/>
          </w:tcPr>
          <w:p w:rsidR="00557348" w:rsidRPr="00557348" w:rsidRDefault="00557348" w:rsidP="00557348">
            <w:pPr>
              <w:spacing w:after="0" w:line="240" w:lineRule="auto"/>
              <w:jc w:val="center"/>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0,4 mg/l</w:t>
            </w:r>
          </w:p>
        </w:tc>
        <w:tc>
          <w:tcPr>
            <w:tcW w:w="1450" w:type="pct"/>
            <w:shd w:val="clear" w:color="auto" w:fill="auto"/>
            <w:hideMark/>
          </w:tcPr>
          <w:p w:rsidR="00557348" w:rsidRPr="00557348" w:rsidRDefault="00557348" w:rsidP="00557348">
            <w:pPr>
              <w:spacing w:after="0" w:line="240" w:lineRule="auto"/>
              <w:jc w:val="center"/>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3 mg/l</w:t>
            </w:r>
          </w:p>
        </w:tc>
      </w:tr>
      <w:tr w:rsidR="00557348" w:rsidRPr="00557348" w:rsidTr="00557348">
        <w:trPr>
          <w:gridAfter w:val="1"/>
          <w:tblCellSpacing w:w="15" w:type="dxa"/>
        </w:trPr>
        <w:tc>
          <w:tcPr>
            <w:tcW w:w="1000" w:type="pct"/>
            <w:gridSpan w:val="3"/>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proofErr w:type="gramStart"/>
            <w:r w:rsidRPr="00557348">
              <w:rPr>
                <w:rFonts w:ascii="Helvetica" w:eastAsia="Times New Roman" w:hAnsi="Helvetica" w:cs="Helvetica"/>
                <w:color w:val="333333"/>
                <w:sz w:val="23"/>
                <w:szCs w:val="23"/>
                <w:lang w:eastAsia="nb-NO"/>
              </w:rPr>
              <w:t>27-29°C</w:t>
            </w:r>
            <w:proofErr w:type="gramEnd"/>
          </w:p>
        </w:tc>
        <w:tc>
          <w:tcPr>
            <w:tcW w:w="1350" w:type="pct"/>
            <w:shd w:val="clear" w:color="auto" w:fill="auto"/>
            <w:hideMark/>
          </w:tcPr>
          <w:p w:rsidR="00557348" w:rsidRPr="00557348" w:rsidRDefault="00557348" w:rsidP="00557348">
            <w:pPr>
              <w:spacing w:after="0" w:line="240" w:lineRule="auto"/>
              <w:jc w:val="center"/>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0,5 mg/l</w:t>
            </w:r>
          </w:p>
        </w:tc>
        <w:tc>
          <w:tcPr>
            <w:tcW w:w="1450" w:type="pct"/>
            <w:shd w:val="clear" w:color="auto" w:fill="auto"/>
            <w:hideMark/>
          </w:tcPr>
          <w:p w:rsidR="00557348" w:rsidRPr="00557348" w:rsidRDefault="00557348" w:rsidP="00557348">
            <w:pPr>
              <w:spacing w:after="0" w:line="240" w:lineRule="auto"/>
              <w:jc w:val="center"/>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3 mg/l</w:t>
            </w:r>
          </w:p>
        </w:tc>
      </w:tr>
      <w:tr w:rsidR="00557348" w:rsidRPr="00557348" w:rsidTr="00557348">
        <w:trPr>
          <w:gridAfter w:val="1"/>
          <w:tblCellSpacing w:w="15" w:type="dxa"/>
        </w:trPr>
        <w:tc>
          <w:tcPr>
            <w:tcW w:w="1000" w:type="pct"/>
            <w:gridSpan w:val="3"/>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proofErr w:type="gramStart"/>
            <w:r w:rsidRPr="00557348">
              <w:rPr>
                <w:rFonts w:ascii="Helvetica" w:eastAsia="Times New Roman" w:hAnsi="Helvetica" w:cs="Helvetica"/>
                <w:color w:val="333333"/>
                <w:sz w:val="23"/>
                <w:szCs w:val="23"/>
                <w:lang w:eastAsia="nb-NO"/>
              </w:rPr>
              <w:t>29-33°C</w:t>
            </w:r>
            <w:proofErr w:type="gramEnd"/>
          </w:p>
        </w:tc>
        <w:tc>
          <w:tcPr>
            <w:tcW w:w="1350" w:type="pct"/>
            <w:shd w:val="clear" w:color="auto" w:fill="auto"/>
            <w:hideMark/>
          </w:tcPr>
          <w:p w:rsidR="00557348" w:rsidRPr="00557348" w:rsidRDefault="00557348" w:rsidP="00557348">
            <w:pPr>
              <w:spacing w:after="0" w:line="240" w:lineRule="auto"/>
              <w:jc w:val="center"/>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0,7 mg/l</w:t>
            </w:r>
          </w:p>
        </w:tc>
        <w:tc>
          <w:tcPr>
            <w:tcW w:w="1450" w:type="pct"/>
            <w:shd w:val="clear" w:color="auto" w:fill="auto"/>
            <w:hideMark/>
          </w:tcPr>
          <w:p w:rsidR="00557348" w:rsidRPr="00557348" w:rsidRDefault="00557348" w:rsidP="00557348">
            <w:pPr>
              <w:spacing w:after="0" w:line="240" w:lineRule="auto"/>
              <w:jc w:val="center"/>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4 mg/l</w:t>
            </w:r>
          </w:p>
        </w:tc>
      </w:tr>
      <w:tr w:rsidR="00557348" w:rsidRPr="00557348" w:rsidTr="00557348">
        <w:trPr>
          <w:gridAfter w:val="1"/>
          <w:tblCellSpacing w:w="15" w:type="dxa"/>
        </w:trPr>
        <w:tc>
          <w:tcPr>
            <w:tcW w:w="1000" w:type="pct"/>
            <w:gridSpan w:val="3"/>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proofErr w:type="gramStart"/>
            <w:r w:rsidRPr="00557348">
              <w:rPr>
                <w:rFonts w:ascii="Helvetica" w:eastAsia="Times New Roman" w:hAnsi="Helvetica" w:cs="Helvetica"/>
                <w:color w:val="333333"/>
                <w:sz w:val="23"/>
                <w:szCs w:val="23"/>
                <w:lang w:eastAsia="nb-NO"/>
              </w:rPr>
              <w:t>33-37°C</w:t>
            </w:r>
            <w:proofErr w:type="gramEnd"/>
          </w:p>
        </w:tc>
        <w:tc>
          <w:tcPr>
            <w:tcW w:w="1350" w:type="pct"/>
            <w:shd w:val="clear" w:color="auto" w:fill="auto"/>
            <w:hideMark/>
          </w:tcPr>
          <w:p w:rsidR="00557348" w:rsidRPr="00557348" w:rsidRDefault="00557348" w:rsidP="00557348">
            <w:pPr>
              <w:spacing w:after="0" w:line="240" w:lineRule="auto"/>
              <w:jc w:val="center"/>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0,9 mg/l</w:t>
            </w:r>
          </w:p>
        </w:tc>
        <w:tc>
          <w:tcPr>
            <w:tcW w:w="1450" w:type="pct"/>
            <w:shd w:val="clear" w:color="auto" w:fill="auto"/>
            <w:hideMark/>
          </w:tcPr>
          <w:p w:rsidR="00557348" w:rsidRPr="00557348" w:rsidRDefault="00557348" w:rsidP="00557348">
            <w:pPr>
              <w:spacing w:after="0" w:line="240" w:lineRule="auto"/>
              <w:jc w:val="center"/>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4 mg/l</w:t>
            </w:r>
          </w:p>
        </w:tc>
      </w:tr>
      <w:tr w:rsidR="00557348" w:rsidRPr="00557348" w:rsidTr="00557348">
        <w:trPr>
          <w:gridAfter w:val="1"/>
          <w:tblCellSpacing w:w="15" w:type="dxa"/>
        </w:trPr>
        <w:tc>
          <w:tcPr>
            <w:tcW w:w="1000" w:type="pct"/>
            <w:gridSpan w:val="3"/>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lastRenderedPageBreak/>
              <w:t>&gt;</w:t>
            </w:r>
            <w:proofErr w:type="gramStart"/>
            <w:r w:rsidRPr="00557348">
              <w:rPr>
                <w:rFonts w:ascii="Helvetica" w:eastAsia="Times New Roman" w:hAnsi="Helvetica" w:cs="Helvetica"/>
                <w:color w:val="333333"/>
                <w:sz w:val="23"/>
                <w:szCs w:val="23"/>
                <w:lang w:eastAsia="nb-NO"/>
              </w:rPr>
              <w:t>37°C</w:t>
            </w:r>
            <w:proofErr w:type="gramEnd"/>
          </w:p>
        </w:tc>
        <w:tc>
          <w:tcPr>
            <w:tcW w:w="1350" w:type="pct"/>
            <w:shd w:val="clear" w:color="auto" w:fill="auto"/>
            <w:hideMark/>
          </w:tcPr>
          <w:p w:rsidR="00557348" w:rsidRPr="00557348" w:rsidRDefault="00557348" w:rsidP="00557348">
            <w:pPr>
              <w:spacing w:after="0" w:line="240" w:lineRule="auto"/>
              <w:jc w:val="center"/>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1,0 mg/l</w:t>
            </w:r>
          </w:p>
        </w:tc>
        <w:tc>
          <w:tcPr>
            <w:tcW w:w="1450" w:type="pct"/>
            <w:shd w:val="clear" w:color="auto" w:fill="auto"/>
            <w:hideMark/>
          </w:tcPr>
          <w:p w:rsidR="00557348" w:rsidRPr="00557348" w:rsidRDefault="00557348" w:rsidP="00557348">
            <w:pPr>
              <w:spacing w:after="0" w:line="240" w:lineRule="auto"/>
              <w:jc w:val="center"/>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4 mg/l</w:t>
            </w:r>
          </w:p>
        </w:tc>
      </w:tr>
      <w:tr w:rsidR="00557348" w:rsidRPr="00557348" w:rsidTr="00557348">
        <w:tblPrEx>
          <w:tblCellSpacing w:w="0" w:type="nil"/>
        </w:tblPrEx>
        <w:trPr>
          <w:gridBefore w:val="1"/>
        </w:trPr>
        <w:tc>
          <w:tcPr>
            <w:tcW w:w="0" w:type="auto"/>
            <w:shd w:val="clear" w:color="auto" w:fill="auto"/>
            <w:vAlign w:val="center"/>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w:t>
            </w:r>
          </w:p>
        </w:tc>
        <w:tc>
          <w:tcPr>
            <w:tcW w:w="0" w:type="auto"/>
            <w:gridSpan w:val="4"/>
            <w:shd w:val="clear" w:color="auto" w:fill="auto"/>
            <w:vAlign w:val="center"/>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xml:space="preserve">måles ved utløpet av bassenget før filtrering og før tilsats av nytt desinfeksjonsmiddel, </w:t>
            </w:r>
            <w:proofErr w:type="spellStart"/>
            <w:r w:rsidRPr="00557348">
              <w:rPr>
                <w:rFonts w:ascii="Helvetica" w:eastAsia="Times New Roman" w:hAnsi="Helvetica" w:cs="Helvetica"/>
                <w:color w:val="333333"/>
                <w:sz w:val="23"/>
                <w:szCs w:val="23"/>
                <w:lang w:eastAsia="nb-NO"/>
              </w:rPr>
              <w:t>jfr</w:t>
            </w:r>
            <w:proofErr w:type="spellEnd"/>
            <w:r w:rsidRPr="00557348">
              <w:rPr>
                <w:rFonts w:ascii="Helvetica" w:eastAsia="Times New Roman" w:hAnsi="Helvetica" w:cs="Helvetica"/>
                <w:color w:val="333333"/>
                <w:sz w:val="23"/>
                <w:szCs w:val="23"/>
                <w:lang w:eastAsia="nb-NO"/>
              </w:rPr>
              <w:t xml:space="preserve"> § 17.</w:t>
            </w:r>
          </w:p>
        </w:tc>
      </w:tr>
      <w:tr w:rsidR="00557348" w:rsidRPr="00557348" w:rsidTr="00557348">
        <w:tblPrEx>
          <w:tblCellSpacing w:w="0" w:type="nil"/>
        </w:tblPrEx>
        <w:trPr>
          <w:gridBefore w:val="1"/>
        </w:trPr>
        <w:tc>
          <w:tcPr>
            <w:tcW w:w="0" w:type="auto"/>
            <w:shd w:val="clear" w:color="auto" w:fill="auto"/>
            <w:vAlign w:val="center"/>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w:t>
            </w:r>
          </w:p>
        </w:tc>
        <w:tc>
          <w:tcPr>
            <w:tcW w:w="0" w:type="auto"/>
            <w:gridSpan w:val="4"/>
            <w:shd w:val="clear" w:color="auto" w:fill="auto"/>
            <w:vAlign w:val="center"/>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xml:space="preserve">innholdet av bundne klorforbindelser må aldri overstige </w:t>
            </w:r>
            <w:proofErr w:type="gramStart"/>
            <w:r w:rsidRPr="00557348">
              <w:rPr>
                <w:rFonts w:ascii="Helvetica" w:eastAsia="Times New Roman" w:hAnsi="Helvetica" w:cs="Helvetica"/>
                <w:color w:val="333333"/>
                <w:sz w:val="23"/>
                <w:szCs w:val="23"/>
                <w:lang w:eastAsia="nb-NO"/>
              </w:rPr>
              <w:t>50%</w:t>
            </w:r>
            <w:proofErr w:type="gramEnd"/>
            <w:r w:rsidRPr="00557348">
              <w:rPr>
                <w:rFonts w:ascii="Helvetica" w:eastAsia="Times New Roman" w:hAnsi="Helvetica" w:cs="Helvetica"/>
                <w:color w:val="333333"/>
                <w:sz w:val="23"/>
                <w:szCs w:val="23"/>
                <w:lang w:eastAsia="nb-NO"/>
              </w:rPr>
              <w:t xml:space="preserve"> av den målte verdien av fritt klor. Verdien av bundet klor bør være så lav som mulig og må ikke overstige 0,5 mg Cl/l.</w:t>
            </w:r>
          </w:p>
        </w:tc>
      </w:tr>
    </w:tbl>
    <w:p w:rsidR="00557348" w:rsidRPr="00557348" w:rsidRDefault="00557348" w:rsidP="00557348">
      <w:pPr>
        <w:shd w:val="clear" w:color="auto" w:fill="FFFFFF"/>
        <w:spacing w:after="0" w:line="330" w:lineRule="atLeast"/>
        <w:rPr>
          <w:rFonts w:ascii="Helvetica" w:eastAsia="Times New Roman" w:hAnsi="Helvetica" w:cs="Helvetica"/>
          <w:color w:val="333333"/>
          <w:sz w:val="23"/>
          <w:szCs w:val="23"/>
          <w:lang w:eastAsia="nb-NO"/>
        </w:rPr>
      </w:pPr>
      <w:hyperlink r:id="rId29" w:anchor="shareModal" w:history="1">
        <w:r w:rsidRPr="00557348">
          <w:rPr>
            <w:rFonts w:ascii="Segoe UI Symbol" w:eastAsia="Times New Roman" w:hAnsi="Segoe UI Symbol" w:cs="Segoe UI Symbol"/>
            <w:i/>
            <w:iCs/>
            <w:color w:val="066CAB"/>
            <w:sz w:val="23"/>
            <w:szCs w:val="23"/>
            <w:lang w:eastAsia="nb-NO"/>
          </w:rPr>
          <w:t>🔗</w:t>
        </w:r>
        <w:r w:rsidRPr="00557348">
          <w:rPr>
            <w:rFonts w:ascii="Helvetica" w:eastAsia="Times New Roman" w:hAnsi="Helvetica" w:cs="Helvetica"/>
            <w:color w:val="066CAB"/>
            <w:sz w:val="23"/>
            <w:szCs w:val="23"/>
            <w:lang w:eastAsia="nb-NO"/>
          </w:rPr>
          <w:t>Del paragraf</w:t>
        </w:r>
      </w:hyperlink>
    </w:p>
    <w:p w:rsidR="00557348" w:rsidRPr="00557348" w:rsidRDefault="00557348" w:rsidP="00557348">
      <w:pPr>
        <w:shd w:val="clear" w:color="auto" w:fill="FFFFFF"/>
        <w:spacing w:after="0"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16</w:t>
      </w:r>
      <w:proofErr w:type="gramStart"/>
      <w:r w:rsidRPr="00557348">
        <w:rPr>
          <w:rFonts w:ascii="Helvetica" w:eastAsia="Times New Roman" w:hAnsi="Helvetica" w:cs="Helvetica"/>
          <w:color w:val="333333"/>
          <w:sz w:val="23"/>
          <w:szCs w:val="23"/>
          <w:lang w:eastAsia="nb-NO"/>
        </w:rPr>
        <w:t>.</w:t>
      </w:r>
      <w:r w:rsidRPr="00557348">
        <w:rPr>
          <w:rFonts w:ascii="Helvetica" w:eastAsia="Times New Roman" w:hAnsi="Helvetica" w:cs="Helvetica"/>
          <w:i/>
          <w:iCs/>
          <w:color w:val="333333"/>
          <w:sz w:val="23"/>
          <w:szCs w:val="23"/>
          <w:lang w:eastAsia="nb-NO"/>
        </w:rPr>
        <w:t>Vannkvalitet</w:t>
      </w:r>
      <w:proofErr w:type="gramEnd"/>
    </w:p>
    <w:p w:rsidR="00557348" w:rsidRPr="00557348" w:rsidRDefault="00557348" w:rsidP="00557348">
      <w:pPr>
        <w:shd w:val="clear" w:color="auto" w:fill="FFFFFF"/>
        <w:spacing w:after="158"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Vannet i bassengbad skal være hygienisk tilfredsstillende. Vannet skal være klart, uten farge og innbydende til bading. Bunnen skal kunne ses tydelig i alle deler av bassengbadet.</w:t>
      </w:r>
    </w:p>
    <w:p w:rsidR="00557348" w:rsidRPr="00557348" w:rsidRDefault="00557348" w:rsidP="00557348">
      <w:pPr>
        <w:shd w:val="clear" w:color="auto" w:fill="FFFFFF"/>
        <w:spacing w:after="158" w:line="330" w:lineRule="atLeast"/>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Vannet skal tilfredsstille følgende krav:</w:t>
      </w: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8704"/>
      </w:tblGrid>
      <w:tr w:rsidR="00557348" w:rsidRPr="00557348" w:rsidTr="00557348">
        <w:trPr>
          <w:tblHeader/>
          <w:tblCellSpacing w:w="15" w:type="dxa"/>
        </w:trPr>
        <w:tc>
          <w:tcPr>
            <w:tcW w:w="0" w:type="auto"/>
            <w:shd w:val="clear" w:color="auto" w:fill="auto"/>
            <w:vAlign w:val="center"/>
            <w:hideMark/>
          </w:tcPr>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4395"/>
              <w:gridCol w:w="1940"/>
              <w:gridCol w:w="1848"/>
            </w:tblGrid>
            <w:tr w:rsidR="00557348" w:rsidRPr="00557348">
              <w:trPr>
                <w:tblCellSpacing w:w="15" w:type="dxa"/>
              </w:trPr>
              <w:tc>
                <w:tcPr>
                  <w:tcW w:w="2050" w:type="pct"/>
                  <w:shd w:val="clear" w:color="auto" w:fill="auto"/>
                  <w:hideMark/>
                </w:tcPr>
                <w:p w:rsidR="00557348" w:rsidRPr="00557348" w:rsidRDefault="00557348" w:rsidP="00557348">
                  <w:pPr>
                    <w:spacing w:after="0" w:line="240" w:lineRule="auto"/>
                    <w:rPr>
                      <w:rFonts w:ascii="Helvetica" w:eastAsia="Times New Roman" w:hAnsi="Helvetica" w:cs="Helvetica"/>
                      <w:b/>
                      <w:bCs/>
                      <w:color w:val="333333"/>
                      <w:sz w:val="23"/>
                      <w:szCs w:val="23"/>
                      <w:lang w:eastAsia="nb-NO"/>
                    </w:rPr>
                  </w:pPr>
                  <w:r w:rsidRPr="00557348">
                    <w:rPr>
                      <w:rFonts w:ascii="Helvetica" w:eastAsia="Times New Roman" w:hAnsi="Helvetica" w:cs="Helvetica"/>
                      <w:b/>
                      <w:bCs/>
                      <w:i/>
                      <w:iCs/>
                      <w:color w:val="333333"/>
                      <w:sz w:val="23"/>
                      <w:szCs w:val="23"/>
                      <w:lang w:eastAsia="nb-NO"/>
                    </w:rPr>
                    <w:lastRenderedPageBreak/>
                    <w:t>Parameter</w:t>
                  </w:r>
                </w:p>
              </w:tc>
              <w:tc>
                <w:tcPr>
                  <w:tcW w:w="900" w:type="pct"/>
                  <w:shd w:val="clear" w:color="auto" w:fill="auto"/>
                  <w:hideMark/>
                </w:tcPr>
                <w:p w:rsidR="00557348" w:rsidRPr="00557348" w:rsidRDefault="00557348" w:rsidP="00557348">
                  <w:pPr>
                    <w:spacing w:after="0" w:line="240" w:lineRule="auto"/>
                    <w:rPr>
                      <w:rFonts w:ascii="Helvetica" w:eastAsia="Times New Roman" w:hAnsi="Helvetica" w:cs="Helvetica"/>
                      <w:b/>
                      <w:bCs/>
                      <w:color w:val="333333"/>
                      <w:sz w:val="23"/>
                      <w:szCs w:val="23"/>
                      <w:lang w:eastAsia="nb-NO"/>
                    </w:rPr>
                  </w:pPr>
                  <w:r w:rsidRPr="00557348">
                    <w:rPr>
                      <w:rFonts w:ascii="Helvetica" w:eastAsia="Times New Roman" w:hAnsi="Helvetica" w:cs="Helvetica"/>
                      <w:b/>
                      <w:bCs/>
                      <w:i/>
                      <w:iCs/>
                      <w:color w:val="333333"/>
                      <w:sz w:val="23"/>
                      <w:szCs w:val="23"/>
                      <w:lang w:eastAsia="nb-NO"/>
                    </w:rPr>
                    <w:t>Laveste tillatte</w:t>
                  </w:r>
                  <w:r w:rsidRPr="00557348">
                    <w:rPr>
                      <w:rFonts w:ascii="Helvetica" w:eastAsia="Times New Roman" w:hAnsi="Helvetica" w:cs="Helvetica"/>
                      <w:b/>
                      <w:bCs/>
                      <w:i/>
                      <w:iCs/>
                      <w:color w:val="333333"/>
                      <w:sz w:val="23"/>
                      <w:szCs w:val="23"/>
                      <w:lang w:eastAsia="nb-NO"/>
                    </w:rPr>
                    <w:br/>
                    <w:t>verdi</w:t>
                  </w:r>
                </w:p>
              </w:tc>
              <w:tc>
                <w:tcPr>
                  <w:tcW w:w="850" w:type="pct"/>
                  <w:shd w:val="clear" w:color="auto" w:fill="auto"/>
                  <w:hideMark/>
                </w:tcPr>
                <w:p w:rsidR="00557348" w:rsidRPr="00557348" w:rsidRDefault="00557348" w:rsidP="00557348">
                  <w:pPr>
                    <w:spacing w:after="0" w:line="240" w:lineRule="auto"/>
                    <w:rPr>
                      <w:rFonts w:ascii="Helvetica" w:eastAsia="Times New Roman" w:hAnsi="Helvetica" w:cs="Helvetica"/>
                      <w:b/>
                      <w:bCs/>
                      <w:color w:val="333333"/>
                      <w:sz w:val="23"/>
                      <w:szCs w:val="23"/>
                      <w:lang w:eastAsia="nb-NO"/>
                    </w:rPr>
                  </w:pPr>
                  <w:r w:rsidRPr="00557348">
                    <w:rPr>
                      <w:rFonts w:ascii="Helvetica" w:eastAsia="Times New Roman" w:hAnsi="Helvetica" w:cs="Helvetica"/>
                      <w:b/>
                      <w:bCs/>
                      <w:i/>
                      <w:iCs/>
                      <w:color w:val="333333"/>
                      <w:sz w:val="23"/>
                      <w:szCs w:val="23"/>
                      <w:lang w:eastAsia="nb-NO"/>
                    </w:rPr>
                    <w:t>Høyeste tillatte</w:t>
                  </w:r>
                  <w:r w:rsidRPr="00557348">
                    <w:rPr>
                      <w:rFonts w:ascii="Helvetica" w:eastAsia="Times New Roman" w:hAnsi="Helvetica" w:cs="Helvetica"/>
                      <w:b/>
                      <w:bCs/>
                      <w:i/>
                      <w:iCs/>
                      <w:color w:val="333333"/>
                      <w:sz w:val="23"/>
                      <w:szCs w:val="23"/>
                      <w:lang w:eastAsia="nb-NO"/>
                    </w:rPr>
                    <w:br/>
                    <w:t>verdi</w:t>
                  </w:r>
                </w:p>
              </w:tc>
            </w:tr>
          </w:tbl>
          <w:p w:rsidR="00557348" w:rsidRPr="00557348" w:rsidRDefault="00557348" w:rsidP="00557348">
            <w:pPr>
              <w:spacing w:after="0" w:line="240" w:lineRule="auto"/>
              <w:rPr>
                <w:rFonts w:ascii="Helvetica" w:eastAsia="Times New Roman" w:hAnsi="Helvetica" w:cs="Helvetica"/>
                <w:vanish/>
                <w:color w:val="333333"/>
                <w:sz w:val="23"/>
                <w:szCs w:val="23"/>
                <w:lang w:eastAsia="nb-NO"/>
              </w:rPr>
            </w:pP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2583"/>
              <w:gridCol w:w="1933"/>
              <w:gridCol w:w="1826"/>
              <w:gridCol w:w="1841"/>
            </w:tblGrid>
            <w:tr w:rsidR="00557348" w:rsidRPr="00557348">
              <w:trPr>
                <w:tblCellSpacing w:w="15" w:type="dxa"/>
              </w:trPr>
              <w:tc>
                <w:tcPr>
                  <w:tcW w:w="1200" w:type="pct"/>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1. Fargetall</w:t>
                  </w:r>
                </w:p>
              </w:tc>
              <w:tc>
                <w:tcPr>
                  <w:tcW w:w="900" w:type="pct"/>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mg/l Pt</w:t>
                  </w:r>
                </w:p>
              </w:tc>
              <w:tc>
                <w:tcPr>
                  <w:tcW w:w="850" w:type="pct"/>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p>
              </w:tc>
              <w:tc>
                <w:tcPr>
                  <w:tcW w:w="850" w:type="pct"/>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5</w:t>
                  </w:r>
                </w:p>
              </w:tc>
            </w:tr>
          </w:tbl>
          <w:p w:rsidR="00557348" w:rsidRPr="00557348" w:rsidRDefault="00557348" w:rsidP="00557348">
            <w:pPr>
              <w:spacing w:after="0" w:line="240" w:lineRule="auto"/>
              <w:rPr>
                <w:rFonts w:ascii="Helvetica" w:eastAsia="Times New Roman" w:hAnsi="Helvetica" w:cs="Helvetica"/>
                <w:vanish/>
                <w:color w:val="333333"/>
                <w:sz w:val="23"/>
                <w:szCs w:val="23"/>
                <w:lang w:eastAsia="nb-NO"/>
              </w:rPr>
            </w:pP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2583"/>
              <w:gridCol w:w="1933"/>
              <w:gridCol w:w="1826"/>
              <w:gridCol w:w="1841"/>
            </w:tblGrid>
            <w:tr w:rsidR="00557348" w:rsidRPr="00557348">
              <w:trPr>
                <w:tblCellSpacing w:w="15" w:type="dxa"/>
              </w:trPr>
              <w:tc>
                <w:tcPr>
                  <w:tcW w:w="1200" w:type="pct"/>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2. Turbiditet</w:t>
                  </w:r>
                </w:p>
              </w:tc>
              <w:tc>
                <w:tcPr>
                  <w:tcW w:w="900" w:type="pct"/>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FTU</w:t>
                  </w:r>
                </w:p>
              </w:tc>
              <w:tc>
                <w:tcPr>
                  <w:tcW w:w="850" w:type="pct"/>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p>
              </w:tc>
              <w:tc>
                <w:tcPr>
                  <w:tcW w:w="850" w:type="pct"/>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0,5</w:t>
                  </w:r>
                </w:p>
              </w:tc>
            </w:tr>
          </w:tbl>
          <w:p w:rsidR="00557348" w:rsidRPr="00557348" w:rsidRDefault="00557348" w:rsidP="00557348">
            <w:pPr>
              <w:spacing w:after="0" w:line="240" w:lineRule="auto"/>
              <w:rPr>
                <w:rFonts w:ascii="Helvetica" w:eastAsia="Times New Roman" w:hAnsi="Helvetica" w:cs="Helvetica"/>
                <w:vanish/>
                <w:color w:val="333333"/>
                <w:sz w:val="23"/>
                <w:szCs w:val="23"/>
                <w:lang w:eastAsia="nb-NO"/>
              </w:rPr>
            </w:pP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2583"/>
              <w:gridCol w:w="1933"/>
              <w:gridCol w:w="1826"/>
              <w:gridCol w:w="1841"/>
            </w:tblGrid>
            <w:tr w:rsidR="00557348" w:rsidRPr="00557348">
              <w:trPr>
                <w:tblCellSpacing w:w="15" w:type="dxa"/>
              </w:trPr>
              <w:tc>
                <w:tcPr>
                  <w:tcW w:w="1200" w:type="pct"/>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3. Surhetsgrad</w:t>
                  </w:r>
                </w:p>
              </w:tc>
              <w:tc>
                <w:tcPr>
                  <w:tcW w:w="900" w:type="pct"/>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pH-verdi</w:t>
                  </w:r>
                </w:p>
              </w:tc>
              <w:tc>
                <w:tcPr>
                  <w:tcW w:w="850" w:type="pct"/>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7,2</w:t>
                  </w:r>
                </w:p>
              </w:tc>
              <w:tc>
                <w:tcPr>
                  <w:tcW w:w="850" w:type="pct"/>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7,6</w:t>
                  </w:r>
                </w:p>
              </w:tc>
            </w:tr>
          </w:tbl>
          <w:p w:rsidR="00557348" w:rsidRPr="00557348" w:rsidRDefault="00557348" w:rsidP="00557348">
            <w:pPr>
              <w:spacing w:after="0" w:line="240" w:lineRule="auto"/>
              <w:rPr>
                <w:rFonts w:ascii="Helvetica" w:eastAsia="Times New Roman" w:hAnsi="Helvetica" w:cs="Helvetica"/>
                <w:vanish/>
                <w:color w:val="333333"/>
                <w:sz w:val="23"/>
                <w:szCs w:val="23"/>
                <w:lang w:eastAsia="nb-NO"/>
              </w:rPr>
            </w:pP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2583"/>
              <w:gridCol w:w="1933"/>
              <w:gridCol w:w="1826"/>
              <w:gridCol w:w="1841"/>
            </w:tblGrid>
            <w:tr w:rsidR="00557348" w:rsidRPr="00557348">
              <w:trPr>
                <w:tblCellSpacing w:w="15" w:type="dxa"/>
              </w:trPr>
              <w:tc>
                <w:tcPr>
                  <w:tcW w:w="1200" w:type="pct"/>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4. Kimtallsbakterier</w:t>
                  </w:r>
                  <w:r w:rsidRPr="00557348">
                    <w:rPr>
                      <w:rFonts w:ascii="Helvetica" w:eastAsia="Times New Roman" w:hAnsi="Helvetica" w:cs="Helvetica"/>
                      <w:color w:val="333333"/>
                      <w:sz w:val="23"/>
                      <w:szCs w:val="23"/>
                      <w:lang w:eastAsia="nb-NO"/>
                    </w:rPr>
                    <w:br/>
                    <w:t>ved 37 °C</w:t>
                  </w:r>
                </w:p>
              </w:tc>
              <w:tc>
                <w:tcPr>
                  <w:tcW w:w="900" w:type="pct"/>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pr. ml</w:t>
                  </w:r>
                </w:p>
              </w:tc>
              <w:tc>
                <w:tcPr>
                  <w:tcW w:w="850" w:type="pct"/>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p>
              </w:tc>
              <w:tc>
                <w:tcPr>
                  <w:tcW w:w="850" w:type="pct"/>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10</w:t>
                  </w:r>
                </w:p>
              </w:tc>
            </w:tr>
          </w:tbl>
          <w:p w:rsidR="00557348" w:rsidRPr="00557348" w:rsidRDefault="00557348" w:rsidP="00557348">
            <w:pPr>
              <w:spacing w:after="0" w:line="240" w:lineRule="auto"/>
              <w:rPr>
                <w:rFonts w:ascii="Helvetica" w:eastAsia="Times New Roman" w:hAnsi="Helvetica" w:cs="Helvetica"/>
                <w:vanish/>
                <w:color w:val="333333"/>
                <w:sz w:val="23"/>
                <w:szCs w:val="23"/>
                <w:lang w:eastAsia="nb-NO"/>
              </w:rPr>
            </w:pP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2583"/>
              <w:gridCol w:w="1933"/>
              <w:gridCol w:w="1826"/>
              <w:gridCol w:w="1841"/>
            </w:tblGrid>
            <w:tr w:rsidR="00557348" w:rsidRPr="00557348">
              <w:trPr>
                <w:tblCellSpacing w:w="15" w:type="dxa"/>
              </w:trPr>
              <w:tc>
                <w:tcPr>
                  <w:tcW w:w="1200" w:type="pct"/>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xml:space="preserve">5. </w:t>
                  </w:r>
                  <w:proofErr w:type="spellStart"/>
                  <w:r w:rsidRPr="00557348">
                    <w:rPr>
                      <w:rFonts w:ascii="Helvetica" w:eastAsia="Times New Roman" w:hAnsi="Helvetica" w:cs="Helvetica"/>
                      <w:color w:val="333333"/>
                      <w:sz w:val="23"/>
                      <w:szCs w:val="23"/>
                      <w:lang w:eastAsia="nb-NO"/>
                    </w:rPr>
                    <w:t>Pseudomonas</w:t>
                  </w:r>
                  <w:proofErr w:type="spellEnd"/>
                </w:p>
              </w:tc>
              <w:tc>
                <w:tcPr>
                  <w:tcW w:w="900" w:type="pct"/>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p>
              </w:tc>
              <w:tc>
                <w:tcPr>
                  <w:tcW w:w="850" w:type="pct"/>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p>
              </w:tc>
              <w:tc>
                <w:tcPr>
                  <w:tcW w:w="850" w:type="pct"/>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p>
              </w:tc>
            </w:tr>
          </w:tbl>
          <w:p w:rsidR="00557348" w:rsidRPr="00557348" w:rsidRDefault="00557348" w:rsidP="00557348">
            <w:pPr>
              <w:spacing w:after="0" w:line="240" w:lineRule="auto"/>
              <w:rPr>
                <w:rFonts w:ascii="Helvetica" w:eastAsia="Times New Roman" w:hAnsi="Helvetica" w:cs="Helvetica"/>
                <w:vanish/>
                <w:color w:val="333333"/>
                <w:sz w:val="23"/>
                <w:szCs w:val="23"/>
                <w:lang w:eastAsia="nb-NO"/>
              </w:rPr>
            </w:pP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2583"/>
              <w:gridCol w:w="1933"/>
              <w:gridCol w:w="1826"/>
              <w:gridCol w:w="1841"/>
            </w:tblGrid>
            <w:tr w:rsidR="00557348" w:rsidRPr="00557348">
              <w:trPr>
                <w:tblCellSpacing w:w="15" w:type="dxa"/>
              </w:trPr>
              <w:tc>
                <w:tcPr>
                  <w:tcW w:w="1200" w:type="pct"/>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proofErr w:type="spellStart"/>
                  <w:r w:rsidRPr="00557348">
                    <w:rPr>
                      <w:rFonts w:ascii="Helvetica" w:eastAsia="Times New Roman" w:hAnsi="Helvetica" w:cs="Helvetica"/>
                      <w:color w:val="333333"/>
                      <w:sz w:val="23"/>
                      <w:szCs w:val="23"/>
                      <w:lang w:eastAsia="nb-NO"/>
                    </w:rPr>
                    <w:t>aeruginosa</w:t>
                  </w:r>
                  <w:proofErr w:type="spellEnd"/>
                </w:p>
              </w:tc>
              <w:tc>
                <w:tcPr>
                  <w:tcW w:w="900" w:type="pct"/>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pr. 100 ml</w:t>
                  </w:r>
                </w:p>
              </w:tc>
              <w:tc>
                <w:tcPr>
                  <w:tcW w:w="850" w:type="pct"/>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p>
              </w:tc>
              <w:tc>
                <w:tcPr>
                  <w:tcW w:w="850" w:type="pct"/>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0</w:t>
                  </w:r>
                </w:p>
              </w:tc>
            </w:tr>
          </w:tbl>
          <w:p w:rsidR="00557348" w:rsidRPr="00557348" w:rsidRDefault="00557348" w:rsidP="00557348">
            <w:pPr>
              <w:spacing w:after="0" w:line="240" w:lineRule="auto"/>
              <w:rPr>
                <w:rFonts w:ascii="Helvetica" w:eastAsia="Times New Roman" w:hAnsi="Helvetica" w:cs="Helvetica"/>
                <w:vanish/>
                <w:color w:val="333333"/>
                <w:sz w:val="23"/>
                <w:szCs w:val="23"/>
                <w:lang w:eastAsia="nb-NO"/>
              </w:rPr>
            </w:pP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2583"/>
              <w:gridCol w:w="1933"/>
              <w:gridCol w:w="1826"/>
              <w:gridCol w:w="1841"/>
            </w:tblGrid>
            <w:tr w:rsidR="00557348" w:rsidRPr="00557348">
              <w:trPr>
                <w:tblCellSpacing w:w="15" w:type="dxa"/>
              </w:trPr>
              <w:tc>
                <w:tcPr>
                  <w:tcW w:w="1200" w:type="pct"/>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xml:space="preserve">6. </w:t>
                  </w:r>
                  <w:proofErr w:type="spellStart"/>
                  <w:r w:rsidRPr="00557348">
                    <w:rPr>
                      <w:rFonts w:ascii="Helvetica" w:eastAsia="Times New Roman" w:hAnsi="Helvetica" w:cs="Helvetica"/>
                      <w:color w:val="333333"/>
                      <w:sz w:val="23"/>
                      <w:szCs w:val="23"/>
                      <w:lang w:eastAsia="nb-NO"/>
                    </w:rPr>
                    <w:t>KOF</w:t>
                  </w:r>
                  <w:r w:rsidRPr="00557348">
                    <w:rPr>
                      <w:rFonts w:ascii="Helvetica" w:eastAsia="Times New Roman" w:hAnsi="Helvetica" w:cs="Helvetica"/>
                      <w:color w:val="333333"/>
                      <w:sz w:val="17"/>
                      <w:szCs w:val="17"/>
                      <w:vertAlign w:val="subscript"/>
                      <w:lang w:eastAsia="nb-NO"/>
                    </w:rPr>
                    <w:t>Mn</w:t>
                  </w:r>
                  <w:proofErr w:type="spellEnd"/>
                </w:p>
              </w:tc>
              <w:tc>
                <w:tcPr>
                  <w:tcW w:w="900" w:type="pct"/>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mg/l O</w:t>
                  </w:r>
                </w:p>
              </w:tc>
              <w:tc>
                <w:tcPr>
                  <w:tcW w:w="850" w:type="pct"/>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p>
              </w:tc>
              <w:tc>
                <w:tcPr>
                  <w:tcW w:w="850" w:type="pct"/>
                  <w:shd w:val="clear" w:color="auto" w:fill="auto"/>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4</w:t>
                  </w:r>
                </w:p>
              </w:tc>
            </w:tr>
          </w:tbl>
          <w:p w:rsidR="00557348" w:rsidRPr="00557348" w:rsidRDefault="00557348" w:rsidP="00557348">
            <w:pPr>
              <w:spacing w:after="158"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Innholdet av aminer og organiske stoffer skal holdes på et tilfredsstillende nivå slik at det ikke dannes hygienisk betenkelige eller ubehagelige stoffer i vannet som følge av den øvrige vannkvalitet.</w:t>
            </w:r>
          </w:p>
          <w:tbl>
            <w:tblPr>
              <w:tblW w:w="5000" w:type="pct"/>
              <w:tblCellMar>
                <w:top w:w="15" w:type="dxa"/>
                <w:left w:w="15" w:type="dxa"/>
                <w:bottom w:w="15" w:type="dxa"/>
                <w:right w:w="15" w:type="dxa"/>
              </w:tblCellMar>
              <w:tblLook w:val="04A0" w:firstRow="1" w:lastRow="0" w:firstColumn="1" w:lastColumn="0" w:noHBand="0" w:noVBand="1"/>
            </w:tblPr>
            <w:tblGrid>
              <w:gridCol w:w="215"/>
              <w:gridCol w:w="8399"/>
            </w:tblGrid>
            <w:tr w:rsidR="00557348" w:rsidRPr="00557348">
              <w:tc>
                <w:tcPr>
                  <w:tcW w:w="0" w:type="auto"/>
                  <w:shd w:val="clear" w:color="auto" w:fill="auto"/>
                  <w:vAlign w:val="center"/>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0</w:t>
                  </w:r>
                </w:p>
              </w:tc>
              <w:tc>
                <w:tcPr>
                  <w:tcW w:w="0" w:type="auto"/>
                  <w:shd w:val="clear" w:color="auto" w:fill="auto"/>
                  <w:vAlign w:val="center"/>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xml:space="preserve">Endret ved forskrift 17 </w:t>
                  </w:r>
                  <w:proofErr w:type="spellStart"/>
                  <w:r w:rsidRPr="00557348">
                    <w:rPr>
                      <w:rFonts w:ascii="Helvetica" w:eastAsia="Times New Roman" w:hAnsi="Helvetica" w:cs="Helvetica"/>
                      <w:color w:val="333333"/>
                      <w:sz w:val="23"/>
                      <w:szCs w:val="23"/>
                      <w:lang w:eastAsia="nb-NO"/>
                    </w:rPr>
                    <w:t>des</w:t>
                  </w:r>
                  <w:proofErr w:type="spellEnd"/>
                  <w:r w:rsidRPr="00557348">
                    <w:rPr>
                      <w:rFonts w:ascii="Helvetica" w:eastAsia="Times New Roman" w:hAnsi="Helvetica" w:cs="Helvetica"/>
                      <w:color w:val="333333"/>
                      <w:sz w:val="23"/>
                      <w:szCs w:val="23"/>
                      <w:lang w:eastAsia="nb-NO"/>
                    </w:rPr>
                    <w:t xml:space="preserve"> 2007 nr. 1537 (i kraft 1 jan 2008).</w:t>
                  </w:r>
                </w:p>
              </w:tc>
            </w:tr>
          </w:tbl>
          <w:p w:rsidR="00557348" w:rsidRPr="00557348" w:rsidRDefault="00557348" w:rsidP="00557348">
            <w:pPr>
              <w:spacing w:after="0" w:line="240" w:lineRule="auto"/>
              <w:rPr>
                <w:rFonts w:ascii="Helvetica" w:eastAsia="Times New Roman" w:hAnsi="Helvetica" w:cs="Helvetica"/>
                <w:color w:val="333333"/>
                <w:sz w:val="23"/>
                <w:szCs w:val="23"/>
                <w:lang w:eastAsia="nb-NO"/>
              </w:rPr>
            </w:pPr>
            <w:hyperlink r:id="rId30" w:anchor="shareModal" w:history="1">
              <w:r w:rsidRPr="00557348">
                <w:rPr>
                  <w:rFonts w:ascii="Segoe UI Symbol" w:eastAsia="Times New Roman" w:hAnsi="Segoe UI Symbol" w:cs="Segoe UI Symbol"/>
                  <w:i/>
                  <w:iCs/>
                  <w:color w:val="066CAB"/>
                  <w:sz w:val="23"/>
                  <w:szCs w:val="23"/>
                  <w:lang w:eastAsia="nb-NO"/>
                </w:rPr>
                <w:t>🔗</w:t>
              </w:r>
              <w:r w:rsidRPr="00557348">
                <w:rPr>
                  <w:rFonts w:ascii="Helvetica" w:eastAsia="Times New Roman" w:hAnsi="Helvetica" w:cs="Helvetica"/>
                  <w:color w:val="066CAB"/>
                  <w:sz w:val="23"/>
                  <w:szCs w:val="23"/>
                  <w:lang w:eastAsia="nb-NO"/>
                </w:rPr>
                <w:t>Del paragraf</w:t>
              </w:r>
            </w:hyperlink>
          </w:p>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17</w:t>
            </w:r>
            <w:proofErr w:type="gramStart"/>
            <w:r w:rsidRPr="00557348">
              <w:rPr>
                <w:rFonts w:ascii="Helvetica" w:eastAsia="Times New Roman" w:hAnsi="Helvetica" w:cs="Helvetica"/>
                <w:color w:val="333333"/>
                <w:sz w:val="23"/>
                <w:szCs w:val="23"/>
                <w:lang w:eastAsia="nb-NO"/>
              </w:rPr>
              <w:t>.</w:t>
            </w:r>
            <w:r w:rsidRPr="00557348">
              <w:rPr>
                <w:rFonts w:ascii="Helvetica" w:eastAsia="Times New Roman" w:hAnsi="Helvetica" w:cs="Helvetica"/>
                <w:i/>
                <w:iCs/>
                <w:color w:val="333333"/>
                <w:sz w:val="23"/>
                <w:szCs w:val="23"/>
                <w:lang w:eastAsia="nb-NO"/>
              </w:rPr>
              <w:t>Analyser</w:t>
            </w:r>
            <w:proofErr w:type="gramEnd"/>
            <w:r w:rsidRPr="00557348">
              <w:rPr>
                <w:rFonts w:ascii="Helvetica" w:eastAsia="Times New Roman" w:hAnsi="Helvetica" w:cs="Helvetica"/>
                <w:i/>
                <w:iCs/>
                <w:color w:val="333333"/>
                <w:sz w:val="23"/>
                <w:szCs w:val="23"/>
                <w:lang w:eastAsia="nb-NO"/>
              </w:rPr>
              <w:t xml:space="preserve"> og prøvetakingsfrekvens</w:t>
            </w:r>
          </w:p>
          <w:p w:rsidR="00557348" w:rsidRPr="00557348" w:rsidRDefault="00557348" w:rsidP="00557348">
            <w:pPr>
              <w:spacing w:after="158"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xml:space="preserve">Ved ethvert bassengbad skal det tas analyser av </w:t>
            </w:r>
            <w:proofErr w:type="spellStart"/>
            <w:r w:rsidRPr="00557348">
              <w:rPr>
                <w:rFonts w:ascii="Helvetica" w:eastAsia="Times New Roman" w:hAnsi="Helvetica" w:cs="Helvetica"/>
                <w:color w:val="333333"/>
                <w:sz w:val="23"/>
                <w:szCs w:val="23"/>
                <w:lang w:eastAsia="nb-NO"/>
              </w:rPr>
              <w:t>vannkvalitetsparametre</w:t>
            </w:r>
            <w:proofErr w:type="spellEnd"/>
            <w:r w:rsidRPr="00557348">
              <w:rPr>
                <w:rFonts w:ascii="Helvetica" w:eastAsia="Times New Roman" w:hAnsi="Helvetica" w:cs="Helvetica"/>
                <w:color w:val="333333"/>
                <w:sz w:val="23"/>
                <w:szCs w:val="23"/>
                <w:lang w:eastAsia="nb-NO"/>
              </w:rPr>
              <w:t xml:space="preserve"> med tilstrekkelig prøvetakingsfrekvens for å holde oversikt over bassengvannets kvalitet, og for å sikre tilfredsstillende hygieniske forhold ved drift av bassengbadet.</w:t>
            </w:r>
          </w:p>
          <w:p w:rsidR="00557348" w:rsidRPr="00557348" w:rsidRDefault="00557348" w:rsidP="00557348">
            <w:pPr>
              <w:spacing w:after="158"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Ved ethvert bassengbad skal det være utstyr for å måle vannets temperatur og pH-verdi.</w:t>
            </w:r>
          </w:p>
          <w:p w:rsidR="00557348" w:rsidRPr="00557348" w:rsidRDefault="00557348" w:rsidP="00557348">
            <w:pPr>
              <w:spacing w:after="158"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Når klor (hypokloritt) brukes som desinfeksjonsmiddel, skal det med jevne mellomrom tas prøver av fritt og bundet klor. For bassengbad der belastningen er høy bør det minimum tas 4 prøver pr. dag, og prøve bør minst tas hver tredje time når anlegget er i bruk. Måling av fritt klor skal skje ved utløpet av bassenget før filtrering og før tilsats av ny klor.</w:t>
            </w:r>
          </w:p>
          <w:p w:rsidR="00557348" w:rsidRPr="00557348" w:rsidRDefault="00557348" w:rsidP="00557348">
            <w:pPr>
              <w:spacing w:after="0" w:line="240" w:lineRule="auto"/>
              <w:rPr>
                <w:rFonts w:ascii="Helvetica" w:eastAsia="Times New Roman" w:hAnsi="Helvetica" w:cs="Helvetica"/>
                <w:color w:val="333333"/>
                <w:sz w:val="23"/>
                <w:szCs w:val="23"/>
                <w:lang w:eastAsia="nb-NO"/>
              </w:rPr>
            </w:pPr>
            <w:hyperlink r:id="rId31" w:anchor="shareModal" w:history="1">
              <w:r w:rsidRPr="00557348">
                <w:rPr>
                  <w:rFonts w:ascii="Segoe UI Symbol" w:eastAsia="Times New Roman" w:hAnsi="Segoe UI Symbol" w:cs="Segoe UI Symbol"/>
                  <w:i/>
                  <w:iCs/>
                  <w:color w:val="066CAB"/>
                  <w:sz w:val="23"/>
                  <w:szCs w:val="23"/>
                  <w:lang w:eastAsia="nb-NO"/>
                </w:rPr>
                <w:t>🔗</w:t>
              </w:r>
              <w:r w:rsidRPr="00557348">
                <w:rPr>
                  <w:rFonts w:ascii="Helvetica" w:eastAsia="Times New Roman" w:hAnsi="Helvetica" w:cs="Helvetica"/>
                  <w:color w:val="066CAB"/>
                  <w:sz w:val="23"/>
                  <w:szCs w:val="23"/>
                  <w:lang w:eastAsia="nb-NO"/>
                </w:rPr>
                <w:t>Del paragraf</w:t>
              </w:r>
            </w:hyperlink>
          </w:p>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18</w:t>
            </w:r>
            <w:proofErr w:type="gramStart"/>
            <w:r w:rsidRPr="00557348">
              <w:rPr>
                <w:rFonts w:ascii="Helvetica" w:eastAsia="Times New Roman" w:hAnsi="Helvetica" w:cs="Helvetica"/>
                <w:color w:val="333333"/>
                <w:sz w:val="23"/>
                <w:szCs w:val="23"/>
                <w:lang w:eastAsia="nb-NO"/>
              </w:rPr>
              <w:t>.</w:t>
            </w:r>
            <w:r w:rsidRPr="00557348">
              <w:rPr>
                <w:rFonts w:ascii="Helvetica" w:eastAsia="Times New Roman" w:hAnsi="Helvetica" w:cs="Helvetica"/>
                <w:i/>
                <w:iCs/>
                <w:color w:val="333333"/>
                <w:sz w:val="23"/>
                <w:szCs w:val="23"/>
                <w:lang w:eastAsia="nb-NO"/>
              </w:rPr>
              <w:t>Krav</w:t>
            </w:r>
            <w:proofErr w:type="gramEnd"/>
            <w:r w:rsidRPr="00557348">
              <w:rPr>
                <w:rFonts w:ascii="Helvetica" w:eastAsia="Times New Roman" w:hAnsi="Helvetica" w:cs="Helvetica"/>
                <w:i/>
                <w:iCs/>
                <w:color w:val="333333"/>
                <w:sz w:val="23"/>
                <w:szCs w:val="23"/>
                <w:lang w:eastAsia="nb-NO"/>
              </w:rPr>
              <w:t xml:space="preserve"> til boblebad</w:t>
            </w:r>
          </w:p>
          <w:p w:rsidR="00557348" w:rsidRPr="00557348" w:rsidRDefault="00557348" w:rsidP="00557348">
            <w:pPr>
              <w:spacing w:after="158"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Alle boblebad skal være utformet og drives slik at hygieniske ulemper unngås.</w:t>
            </w:r>
          </w:p>
          <w:p w:rsidR="00557348" w:rsidRPr="00557348" w:rsidRDefault="00557348" w:rsidP="00557348">
            <w:pPr>
              <w:spacing w:after="158"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Nasjonalt folkehelseinstitutt kan gi en forhåndsuttalelse om hvorvidt ulike typer/modeller av boblebad er utformet og kan drives slik at de kan gi tilfredsstillende beskyttelse mot Legionella. For boblebad som ikke er forhåndsvurdert, skal den enkelte innretning vurderes nærmere av kommunen i forbindelse med melding, jf. § 6.</w:t>
            </w:r>
          </w:p>
          <w:tbl>
            <w:tblPr>
              <w:tblW w:w="5000" w:type="pct"/>
              <w:tblCellMar>
                <w:top w:w="15" w:type="dxa"/>
                <w:left w:w="15" w:type="dxa"/>
                <w:bottom w:w="15" w:type="dxa"/>
                <w:right w:w="15" w:type="dxa"/>
              </w:tblCellMar>
              <w:tblLook w:val="04A0" w:firstRow="1" w:lastRow="0" w:firstColumn="1" w:lastColumn="0" w:noHBand="0" w:noVBand="1"/>
            </w:tblPr>
            <w:tblGrid>
              <w:gridCol w:w="215"/>
              <w:gridCol w:w="8399"/>
            </w:tblGrid>
            <w:tr w:rsidR="00557348" w:rsidRPr="00557348" w:rsidTr="00557348">
              <w:tc>
                <w:tcPr>
                  <w:tcW w:w="0" w:type="auto"/>
                  <w:shd w:val="clear" w:color="auto" w:fill="auto"/>
                  <w:vAlign w:val="center"/>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0</w:t>
                  </w:r>
                </w:p>
              </w:tc>
              <w:tc>
                <w:tcPr>
                  <w:tcW w:w="0" w:type="auto"/>
                  <w:shd w:val="clear" w:color="auto" w:fill="auto"/>
                  <w:vAlign w:val="center"/>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xml:space="preserve">Endret ved forskrift 17 </w:t>
                  </w:r>
                  <w:proofErr w:type="spellStart"/>
                  <w:r w:rsidRPr="00557348">
                    <w:rPr>
                      <w:rFonts w:ascii="Helvetica" w:eastAsia="Times New Roman" w:hAnsi="Helvetica" w:cs="Helvetica"/>
                      <w:color w:val="333333"/>
                      <w:sz w:val="23"/>
                      <w:szCs w:val="23"/>
                      <w:lang w:eastAsia="nb-NO"/>
                    </w:rPr>
                    <w:t>des</w:t>
                  </w:r>
                  <w:proofErr w:type="spellEnd"/>
                  <w:r w:rsidRPr="00557348">
                    <w:rPr>
                      <w:rFonts w:ascii="Helvetica" w:eastAsia="Times New Roman" w:hAnsi="Helvetica" w:cs="Helvetica"/>
                      <w:color w:val="333333"/>
                      <w:sz w:val="23"/>
                      <w:szCs w:val="23"/>
                      <w:lang w:eastAsia="nb-NO"/>
                    </w:rPr>
                    <w:t xml:space="preserve"> 2007 nr. 1537 (i kraft 1 jan 2008).</w:t>
                  </w:r>
                </w:p>
              </w:tc>
            </w:tr>
          </w:tbl>
          <w:p w:rsidR="00557348" w:rsidRPr="00557348" w:rsidRDefault="00557348" w:rsidP="00557348">
            <w:pPr>
              <w:spacing w:after="0" w:line="240" w:lineRule="auto"/>
              <w:rPr>
                <w:rFonts w:ascii="Helvetica" w:eastAsia="Times New Roman" w:hAnsi="Helvetica" w:cs="Helvetica"/>
                <w:color w:val="333333"/>
                <w:sz w:val="23"/>
                <w:szCs w:val="23"/>
                <w:lang w:eastAsia="nb-NO"/>
              </w:rPr>
            </w:pPr>
            <w:hyperlink r:id="rId32" w:anchor="shareModal" w:history="1">
              <w:r w:rsidRPr="00557348">
                <w:rPr>
                  <w:rFonts w:ascii="Segoe UI Symbol" w:eastAsia="Times New Roman" w:hAnsi="Segoe UI Symbol" w:cs="Segoe UI Symbol"/>
                  <w:i/>
                  <w:iCs/>
                  <w:color w:val="066CAB"/>
                  <w:sz w:val="23"/>
                  <w:szCs w:val="23"/>
                  <w:lang w:eastAsia="nb-NO"/>
                </w:rPr>
                <w:t>🔗</w:t>
              </w:r>
              <w:r w:rsidRPr="00557348">
                <w:rPr>
                  <w:rFonts w:ascii="Helvetica" w:eastAsia="Times New Roman" w:hAnsi="Helvetica" w:cs="Helvetica"/>
                  <w:color w:val="066CAB"/>
                  <w:sz w:val="23"/>
                  <w:szCs w:val="23"/>
                  <w:lang w:eastAsia="nb-NO"/>
                </w:rPr>
                <w:t>Del paragraf</w:t>
              </w:r>
            </w:hyperlink>
          </w:p>
          <w:p w:rsidR="00557348" w:rsidRPr="00557348" w:rsidRDefault="00557348" w:rsidP="00557348">
            <w:pPr>
              <w:spacing w:before="315" w:after="158" w:line="375" w:lineRule="atLeast"/>
              <w:outlineLvl w:val="2"/>
              <w:rPr>
                <w:rFonts w:ascii="Helvetica" w:eastAsia="Times New Roman" w:hAnsi="Helvetica" w:cs="Helvetica"/>
                <w:color w:val="333333"/>
                <w:sz w:val="32"/>
                <w:szCs w:val="32"/>
                <w:lang w:eastAsia="nb-NO"/>
              </w:rPr>
            </w:pPr>
            <w:r w:rsidRPr="00557348">
              <w:rPr>
                <w:rFonts w:ascii="Helvetica" w:eastAsia="Times New Roman" w:hAnsi="Helvetica" w:cs="Helvetica"/>
                <w:color w:val="333333"/>
                <w:sz w:val="32"/>
                <w:szCs w:val="32"/>
                <w:lang w:eastAsia="nb-NO"/>
              </w:rPr>
              <w:t>Kapittel V. Avsluttende bestemmelser</w:t>
            </w:r>
          </w:p>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19</w:t>
            </w:r>
            <w:proofErr w:type="gramStart"/>
            <w:r w:rsidRPr="00557348">
              <w:rPr>
                <w:rFonts w:ascii="Helvetica" w:eastAsia="Times New Roman" w:hAnsi="Helvetica" w:cs="Helvetica"/>
                <w:color w:val="333333"/>
                <w:sz w:val="23"/>
                <w:szCs w:val="23"/>
                <w:lang w:eastAsia="nb-NO"/>
              </w:rPr>
              <w:t>.</w:t>
            </w:r>
            <w:r w:rsidRPr="00557348">
              <w:rPr>
                <w:rFonts w:ascii="Helvetica" w:eastAsia="Times New Roman" w:hAnsi="Helvetica" w:cs="Helvetica"/>
                <w:i/>
                <w:iCs/>
                <w:color w:val="333333"/>
                <w:sz w:val="23"/>
                <w:szCs w:val="23"/>
                <w:lang w:eastAsia="nb-NO"/>
              </w:rPr>
              <w:t>Tilsyn</w:t>
            </w:r>
            <w:proofErr w:type="gramEnd"/>
            <w:r w:rsidRPr="00557348">
              <w:rPr>
                <w:rFonts w:ascii="Helvetica" w:eastAsia="Times New Roman" w:hAnsi="Helvetica" w:cs="Helvetica"/>
                <w:i/>
                <w:iCs/>
                <w:color w:val="333333"/>
                <w:sz w:val="23"/>
                <w:szCs w:val="23"/>
                <w:lang w:eastAsia="nb-NO"/>
              </w:rPr>
              <w:t>.</w:t>
            </w:r>
          </w:p>
          <w:p w:rsidR="00557348" w:rsidRPr="00557348" w:rsidRDefault="00557348" w:rsidP="00557348">
            <w:pPr>
              <w:spacing w:after="158"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Kommunen fører tilsyn med at denne forskrift overholdes.</w:t>
            </w:r>
          </w:p>
          <w:tbl>
            <w:tblPr>
              <w:tblW w:w="5000" w:type="pct"/>
              <w:tblCellMar>
                <w:top w:w="15" w:type="dxa"/>
                <w:left w:w="15" w:type="dxa"/>
                <w:bottom w:w="15" w:type="dxa"/>
                <w:right w:w="15" w:type="dxa"/>
              </w:tblCellMar>
              <w:tblLook w:val="04A0" w:firstRow="1" w:lastRow="0" w:firstColumn="1" w:lastColumn="0" w:noHBand="0" w:noVBand="1"/>
            </w:tblPr>
            <w:tblGrid>
              <w:gridCol w:w="316"/>
              <w:gridCol w:w="8298"/>
            </w:tblGrid>
            <w:tr w:rsidR="00557348" w:rsidRPr="00557348" w:rsidTr="00557348">
              <w:tc>
                <w:tcPr>
                  <w:tcW w:w="0" w:type="auto"/>
                  <w:shd w:val="clear" w:color="auto" w:fill="auto"/>
                  <w:vAlign w:val="center"/>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0</w:t>
                  </w:r>
                </w:p>
              </w:tc>
              <w:tc>
                <w:tcPr>
                  <w:tcW w:w="0" w:type="auto"/>
                  <w:shd w:val="clear" w:color="auto" w:fill="auto"/>
                  <w:vAlign w:val="center"/>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xml:space="preserve">Endret ved forskrift </w:t>
                  </w:r>
                  <w:proofErr w:type="gramStart"/>
                  <w:r w:rsidRPr="00557348">
                    <w:rPr>
                      <w:rFonts w:ascii="Helvetica" w:eastAsia="Times New Roman" w:hAnsi="Helvetica" w:cs="Helvetica"/>
                      <w:color w:val="333333"/>
                      <w:sz w:val="23"/>
                      <w:szCs w:val="23"/>
                      <w:lang w:eastAsia="nb-NO"/>
                    </w:rPr>
                    <w:t>5</w:t>
                  </w:r>
                  <w:proofErr w:type="gramEnd"/>
                  <w:r w:rsidRPr="00557348">
                    <w:rPr>
                      <w:rFonts w:ascii="Helvetica" w:eastAsia="Times New Roman" w:hAnsi="Helvetica" w:cs="Helvetica"/>
                      <w:color w:val="333333"/>
                      <w:sz w:val="23"/>
                      <w:szCs w:val="23"/>
                      <w:lang w:eastAsia="nb-NO"/>
                    </w:rPr>
                    <w:t xml:space="preserve"> mars 2012 nr. 202.</w:t>
                  </w:r>
                </w:p>
              </w:tc>
            </w:tr>
          </w:tbl>
          <w:p w:rsidR="00557348" w:rsidRPr="00557348" w:rsidRDefault="00557348" w:rsidP="00557348">
            <w:pPr>
              <w:spacing w:after="0" w:line="240" w:lineRule="auto"/>
              <w:rPr>
                <w:rFonts w:ascii="Helvetica" w:eastAsia="Times New Roman" w:hAnsi="Helvetica" w:cs="Helvetica"/>
                <w:color w:val="333333"/>
                <w:sz w:val="23"/>
                <w:szCs w:val="23"/>
                <w:lang w:eastAsia="nb-NO"/>
              </w:rPr>
            </w:pPr>
            <w:hyperlink r:id="rId33" w:anchor="shareModal" w:history="1">
              <w:r w:rsidRPr="00557348">
                <w:rPr>
                  <w:rFonts w:ascii="Segoe UI Symbol" w:eastAsia="Times New Roman" w:hAnsi="Segoe UI Symbol" w:cs="Segoe UI Symbol"/>
                  <w:i/>
                  <w:iCs/>
                  <w:color w:val="066CAB"/>
                  <w:sz w:val="23"/>
                  <w:szCs w:val="23"/>
                  <w:lang w:eastAsia="nb-NO"/>
                </w:rPr>
                <w:t>🔗</w:t>
              </w:r>
              <w:r w:rsidRPr="00557348">
                <w:rPr>
                  <w:rFonts w:ascii="Helvetica" w:eastAsia="Times New Roman" w:hAnsi="Helvetica" w:cs="Helvetica"/>
                  <w:color w:val="066CAB"/>
                  <w:sz w:val="23"/>
                  <w:szCs w:val="23"/>
                  <w:lang w:eastAsia="nb-NO"/>
                </w:rPr>
                <w:t>Del paragraf</w:t>
              </w:r>
            </w:hyperlink>
          </w:p>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20</w:t>
            </w:r>
            <w:proofErr w:type="gramStart"/>
            <w:r w:rsidRPr="00557348">
              <w:rPr>
                <w:rFonts w:ascii="Helvetica" w:eastAsia="Times New Roman" w:hAnsi="Helvetica" w:cs="Helvetica"/>
                <w:color w:val="333333"/>
                <w:sz w:val="23"/>
                <w:szCs w:val="23"/>
                <w:lang w:eastAsia="nb-NO"/>
              </w:rPr>
              <w:t>.</w:t>
            </w:r>
            <w:r w:rsidRPr="00557348">
              <w:rPr>
                <w:rFonts w:ascii="Helvetica" w:eastAsia="Times New Roman" w:hAnsi="Helvetica" w:cs="Helvetica"/>
                <w:i/>
                <w:iCs/>
                <w:color w:val="333333"/>
                <w:sz w:val="23"/>
                <w:szCs w:val="23"/>
                <w:lang w:eastAsia="nb-NO"/>
              </w:rPr>
              <w:t>Virkemidler</w:t>
            </w:r>
            <w:proofErr w:type="gramEnd"/>
            <w:r w:rsidRPr="00557348">
              <w:rPr>
                <w:rFonts w:ascii="Helvetica" w:eastAsia="Times New Roman" w:hAnsi="Helvetica" w:cs="Helvetica"/>
                <w:i/>
                <w:iCs/>
                <w:color w:val="333333"/>
                <w:sz w:val="23"/>
                <w:szCs w:val="23"/>
                <w:lang w:eastAsia="nb-NO"/>
              </w:rPr>
              <w:t xml:space="preserve"> og dispensasjon.</w:t>
            </w:r>
          </w:p>
          <w:p w:rsidR="00557348" w:rsidRPr="00557348" w:rsidRDefault="00557348" w:rsidP="00557348">
            <w:pPr>
              <w:spacing w:after="158"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Kommunen kan foreta granskning, retting, stansing og ilegge tvangsmulkt i samsvar med folkehelseloven § 13 til § 16.</w:t>
            </w:r>
          </w:p>
          <w:p w:rsidR="00557348" w:rsidRPr="00557348" w:rsidRDefault="00557348" w:rsidP="00557348">
            <w:pPr>
              <w:spacing w:after="158"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Kommunen kan i særskilte tilfeller gi dispensasjon fra bestemmelser i denne forskrift.</w:t>
            </w:r>
          </w:p>
          <w:tbl>
            <w:tblPr>
              <w:tblW w:w="5000" w:type="pct"/>
              <w:tblCellMar>
                <w:top w:w="15" w:type="dxa"/>
                <w:left w:w="15" w:type="dxa"/>
                <w:bottom w:w="15" w:type="dxa"/>
                <w:right w:w="15" w:type="dxa"/>
              </w:tblCellMar>
              <w:tblLook w:val="04A0" w:firstRow="1" w:lastRow="0" w:firstColumn="1" w:lastColumn="0" w:noHBand="0" w:noVBand="1"/>
            </w:tblPr>
            <w:tblGrid>
              <w:gridCol w:w="316"/>
              <w:gridCol w:w="8298"/>
            </w:tblGrid>
            <w:tr w:rsidR="00557348" w:rsidRPr="00557348" w:rsidTr="00557348">
              <w:tc>
                <w:tcPr>
                  <w:tcW w:w="0" w:type="auto"/>
                  <w:shd w:val="clear" w:color="auto" w:fill="auto"/>
                  <w:vAlign w:val="center"/>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0</w:t>
                  </w:r>
                </w:p>
              </w:tc>
              <w:tc>
                <w:tcPr>
                  <w:tcW w:w="0" w:type="auto"/>
                  <w:shd w:val="clear" w:color="auto" w:fill="auto"/>
                  <w:vAlign w:val="center"/>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xml:space="preserve">Endret ved forskrift </w:t>
                  </w:r>
                  <w:proofErr w:type="gramStart"/>
                  <w:r w:rsidRPr="00557348">
                    <w:rPr>
                      <w:rFonts w:ascii="Helvetica" w:eastAsia="Times New Roman" w:hAnsi="Helvetica" w:cs="Helvetica"/>
                      <w:color w:val="333333"/>
                      <w:sz w:val="23"/>
                      <w:szCs w:val="23"/>
                      <w:lang w:eastAsia="nb-NO"/>
                    </w:rPr>
                    <w:t>5</w:t>
                  </w:r>
                  <w:proofErr w:type="gramEnd"/>
                  <w:r w:rsidRPr="00557348">
                    <w:rPr>
                      <w:rFonts w:ascii="Helvetica" w:eastAsia="Times New Roman" w:hAnsi="Helvetica" w:cs="Helvetica"/>
                      <w:color w:val="333333"/>
                      <w:sz w:val="23"/>
                      <w:szCs w:val="23"/>
                      <w:lang w:eastAsia="nb-NO"/>
                    </w:rPr>
                    <w:t xml:space="preserve"> mars 2012 nr. 202.</w:t>
                  </w:r>
                </w:p>
              </w:tc>
            </w:tr>
          </w:tbl>
          <w:p w:rsidR="00557348" w:rsidRPr="00557348" w:rsidRDefault="00557348" w:rsidP="00557348">
            <w:pPr>
              <w:spacing w:after="0" w:line="240" w:lineRule="auto"/>
              <w:rPr>
                <w:rFonts w:ascii="Helvetica" w:eastAsia="Times New Roman" w:hAnsi="Helvetica" w:cs="Helvetica"/>
                <w:color w:val="333333"/>
                <w:sz w:val="23"/>
                <w:szCs w:val="23"/>
                <w:lang w:eastAsia="nb-NO"/>
              </w:rPr>
            </w:pPr>
            <w:hyperlink r:id="rId34" w:anchor="shareModal" w:history="1">
              <w:r w:rsidRPr="00557348">
                <w:rPr>
                  <w:rFonts w:ascii="Segoe UI Symbol" w:eastAsia="Times New Roman" w:hAnsi="Segoe UI Symbol" w:cs="Segoe UI Symbol"/>
                  <w:i/>
                  <w:iCs/>
                  <w:color w:val="066CAB"/>
                  <w:sz w:val="23"/>
                  <w:szCs w:val="23"/>
                  <w:lang w:eastAsia="nb-NO"/>
                </w:rPr>
                <w:t>🔗</w:t>
              </w:r>
              <w:r w:rsidRPr="00557348">
                <w:rPr>
                  <w:rFonts w:ascii="Helvetica" w:eastAsia="Times New Roman" w:hAnsi="Helvetica" w:cs="Helvetica"/>
                  <w:color w:val="066CAB"/>
                  <w:sz w:val="23"/>
                  <w:szCs w:val="23"/>
                  <w:lang w:eastAsia="nb-NO"/>
                </w:rPr>
                <w:t>Del paragraf</w:t>
              </w:r>
            </w:hyperlink>
          </w:p>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21</w:t>
            </w:r>
            <w:proofErr w:type="gramStart"/>
            <w:r w:rsidRPr="00557348">
              <w:rPr>
                <w:rFonts w:ascii="Helvetica" w:eastAsia="Times New Roman" w:hAnsi="Helvetica" w:cs="Helvetica"/>
                <w:color w:val="333333"/>
                <w:sz w:val="23"/>
                <w:szCs w:val="23"/>
                <w:lang w:eastAsia="nb-NO"/>
              </w:rPr>
              <w:t>.</w:t>
            </w:r>
            <w:r w:rsidRPr="00557348">
              <w:rPr>
                <w:rFonts w:ascii="Helvetica" w:eastAsia="Times New Roman" w:hAnsi="Helvetica" w:cs="Helvetica"/>
                <w:i/>
                <w:iCs/>
                <w:color w:val="333333"/>
                <w:sz w:val="23"/>
                <w:szCs w:val="23"/>
                <w:lang w:eastAsia="nb-NO"/>
              </w:rPr>
              <w:t>Klage</w:t>
            </w:r>
            <w:proofErr w:type="gramEnd"/>
            <w:r w:rsidRPr="00557348">
              <w:rPr>
                <w:rFonts w:ascii="Helvetica" w:eastAsia="Times New Roman" w:hAnsi="Helvetica" w:cs="Helvetica"/>
                <w:i/>
                <w:iCs/>
                <w:color w:val="333333"/>
                <w:sz w:val="23"/>
                <w:szCs w:val="23"/>
                <w:lang w:eastAsia="nb-NO"/>
              </w:rPr>
              <w:t>.</w:t>
            </w:r>
          </w:p>
          <w:p w:rsidR="00557348" w:rsidRPr="00557348" w:rsidRDefault="00557348" w:rsidP="00557348">
            <w:pPr>
              <w:spacing w:after="158"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Folkehelseloven § 19 gjelder for klage over vedtak truffet med hjemmel i denne forskrift.</w:t>
            </w:r>
          </w:p>
          <w:tbl>
            <w:tblPr>
              <w:tblW w:w="5000" w:type="pct"/>
              <w:tblCellMar>
                <w:top w:w="15" w:type="dxa"/>
                <w:left w:w="15" w:type="dxa"/>
                <w:bottom w:w="15" w:type="dxa"/>
                <w:right w:w="15" w:type="dxa"/>
              </w:tblCellMar>
              <w:tblLook w:val="04A0" w:firstRow="1" w:lastRow="0" w:firstColumn="1" w:lastColumn="0" w:noHBand="0" w:noVBand="1"/>
            </w:tblPr>
            <w:tblGrid>
              <w:gridCol w:w="204"/>
              <w:gridCol w:w="8410"/>
            </w:tblGrid>
            <w:tr w:rsidR="00557348" w:rsidRPr="00557348" w:rsidTr="00557348">
              <w:tc>
                <w:tcPr>
                  <w:tcW w:w="0" w:type="auto"/>
                  <w:shd w:val="clear" w:color="auto" w:fill="auto"/>
                  <w:vAlign w:val="center"/>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0</w:t>
                  </w:r>
                </w:p>
              </w:tc>
              <w:tc>
                <w:tcPr>
                  <w:tcW w:w="0" w:type="auto"/>
                  <w:shd w:val="clear" w:color="auto" w:fill="auto"/>
                  <w:vAlign w:val="center"/>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xml:space="preserve">Endret ved forskrifter 1 </w:t>
                  </w:r>
                  <w:proofErr w:type="spellStart"/>
                  <w:r w:rsidRPr="00557348">
                    <w:rPr>
                      <w:rFonts w:ascii="Helvetica" w:eastAsia="Times New Roman" w:hAnsi="Helvetica" w:cs="Helvetica"/>
                      <w:color w:val="333333"/>
                      <w:sz w:val="23"/>
                      <w:szCs w:val="23"/>
                      <w:lang w:eastAsia="nb-NO"/>
                    </w:rPr>
                    <w:t>sep</w:t>
                  </w:r>
                  <w:proofErr w:type="spellEnd"/>
                  <w:r w:rsidRPr="00557348">
                    <w:rPr>
                      <w:rFonts w:ascii="Helvetica" w:eastAsia="Times New Roman" w:hAnsi="Helvetica" w:cs="Helvetica"/>
                      <w:color w:val="333333"/>
                      <w:sz w:val="23"/>
                      <w:szCs w:val="23"/>
                      <w:lang w:eastAsia="nb-NO"/>
                    </w:rPr>
                    <w:t xml:space="preserve"> 2003 nr. 1111, </w:t>
                  </w:r>
                  <w:proofErr w:type="gramStart"/>
                  <w:r w:rsidRPr="00557348">
                    <w:rPr>
                      <w:rFonts w:ascii="Helvetica" w:eastAsia="Times New Roman" w:hAnsi="Helvetica" w:cs="Helvetica"/>
                      <w:color w:val="333333"/>
                      <w:sz w:val="23"/>
                      <w:szCs w:val="23"/>
                      <w:lang w:eastAsia="nb-NO"/>
                    </w:rPr>
                    <w:t>5</w:t>
                  </w:r>
                  <w:proofErr w:type="gramEnd"/>
                  <w:r w:rsidRPr="00557348">
                    <w:rPr>
                      <w:rFonts w:ascii="Helvetica" w:eastAsia="Times New Roman" w:hAnsi="Helvetica" w:cs="Helvetica"/>
                      <w:color w:val="333333"/>
                      <w:sz w:val="23"/>
                      <w:szCs w:val="23"/>
                      <w:lang w:eastAsia="nb-NO"/>
                    </w:rPr>
                    <w:t xml:space="preserve"> mars 2012 nr. 202.</w:t>
                  </w:r>
                </w:p>
              </w:tc>
            </w:tr>
          </w:tbl>
          <w:p w:rsidR="00557348" w:rsidRPr="00557348" w:rsidRDefault="00557348" w:rsidP="00557348">
            <w:pPr>
              <w:spacing w:after="0" w:line="240" w:lineRule="auto"/>
              <w:rPr>
                <w:rFonts w:ascii="Helvetica" w:eastAsia="Times New Roman" w:hAnsi="Helvetica" w:cs="Helvetica"/>
                <w:color w:val="333333"/>
                <w:sz w:val="23"/>
                <w:szCs w:val="23"/>
                <w:lang w:eastAsia="nb-NO"/>
              </w:rPr>
            </w:pPr>
            <w:hyperlink r:id="rId35" w:anchor="shareModal" w:history="1">
              <w:r w:rsidRPr="00557348">
                <w:rPr>
                  <w:rFonts w:ascii="Segoe UI Symbol" w:eastAsia="Times New Roman" w:hAnsi="Segoe UI Symbol" w:cs="Segoe UI Symbol"/>
                  <w:i/>
                  <w:iCs/>
                  <w:color w:val="066CAB"/>
                  <w:sz w:val="23"/>
                  <w:szCs w:val="23"/>
                  <w:lang w:eastAsia="nb-NO"/>
                </w:rPr>
                <w:t>🔗</w:t>
              </w:r>
              <w:r w:rsidRPr="00557348">
                <w:rPr>
                  <w:rFonts w:ascii="Helvetica" w:eastAsia="Times New Roman" w:hAnsi="Helvetica" w:cs="Helvetica"/>
                  <w:color w:val="066CAB"/>
                  <w:sz w:val="23"/>
                  <w:szCs w:val="23"/>
                  <w:lang w:eastAsia="nb-NO"/>
                </w:rPr>
                <w:t>Del paragraf</w:t>
              </w:r>
            </w:hyperlink>
          </w:p>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22</w:t>
            </w:r>
            <w:proofErr w:type="gramStart"/>
            <w:r w:rsidRPr="00557348">
              <w:rPr>
                <w:rFonts w:ascii="Helvetica" w:eastAsia="Times New Roman" w:hAnsi="Helvetica" w:cs="Helvetica"/>
                <w:color w:val="333333"/>
                <w:sz w:val="23"/>
                <w:szCs w:val="23"/>
                <w:lang w:eastAsia="nb-NO"/>
              </w:rPr>
              <w:t>.</w:t>
            </w:r>
            <w:r w:rsidRPr="00557348">
              <w:rPr>
                <w:rFonts w:ascii="Helvetica" w:eastAsia="Times New Roman" w:hAnsi="Helvetica" w:cs="Helvetica"/>
                <w:i/>
                <w:iCs/>
                <w:color w:val="333333"/>
                <w:sz w:val="23"/>
                <w:szCs w:val="23"/>
                <w:lang w:eastAsia="nb-NO"/>
              </w:rPr>
              <w:t>Straff</w:t>
            </w:r>
            <w:proofErr w:type="gramEnd"/>
            <w:r w:rsidRPr="00557348">
              <w:rPr>
                <w:rFonts w:ascii="Helvetica" w:eastAsia="Times New Roman" w:hAnsi="Helvetica" w:cs="Helvetica"/>
                <w:i/>
                <w:iCs/>
                <w:color w:val="333333"/>
                <w:sz w:val="23"/>
                <w:szCs w:val="23"/>
                <w:lang w:eastAsia="nb-NO"/>
              </w:rPr>
              <w:t>.</w:t>
            </w:r>
          </w:p>
          <w:p w:rsidR="00557348" w:rsidRPr="00557348" w:rsidRDefault="00557348" w:rsidP="00557348">
            <w:pPr>
              <w:spacing w:after="158"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xml:space="preserve">Overtredelse av </w:t>
            </w:r>
            <w:proofErr w:type="spellStart"/>
            <w:r w:rsidRPr="00557348">
              <w:rPr>
                <w:rFonts w:ascii="Helvetica" w:eastAsia="Times New Roman" w:hAnsi="Helvetica" w:cs="Helvetica"/>
                <w:color w:val="333333"/>
                <w:sz w:val="23"/>
                <w:szCs w:val="23"/>
                <w:lang w:eastAsia="nb-NO"/>
              </w:rPr>
              <w:t>forskriften</w:t>
            </w:r>
            <w:proofErr w:type="spellEnd"/>
            <w:r w:rsidRPr="00557348">
              <w:rPr>
                <w:rFonts w:ascii="Helvetica" w:eastAsia="Times New Roman" w:hAnsi="Helvetica" w:cs="Helvetica"/>
                <w:color w:val="333333"/>
                <w:sz w:val="23"/>
                <w:szCs w:val="23"/>
                <w:lang w:eastAsia="nb-NO"/>
              </w:rPr>
              <w:t xml:space="preserve"> eller vedtak truffet med hjemmel i </w:t>
            </w:r>
            <w:proofErr w:type="spellStart"/>
            <w:r w:rsidRPr="00557348">
              <w:rPr>
                <w:rFonts w:ascii="Helvetica" w:eastAsia="Times New Roman" w:hAnsi="Helvetica" w:cs="Helvetica"/>
                <w:color w:val="333333"/>
                <w:sz w:val="23"/>
                <w:szCs w:val="23"/>
                <w:lang w:eastAsia="nb-NO"/>
              </w:rPr>
              <w:t>forskriften</w:t>
            </w:r>
            <w:proofErr w:type="spellEnd"/>
            <w:r w:rsidRPr="00557348">
              <w:rPr>
                <w:rFonts w:ascii="Helvetica" w:eastAsia="Times New Roman" w:hAnsi="Helvetica" w:cs="Helvetica"/>
                <w:color w:val="333333"/>
                <w:sz w:val="23"/>
                <w:szCs w:val="23"/>
                <w:lang w:eastAsia="nb-NO"/>
              </w:rPr>
              <w:t xml:space="preserve"> straffes etter folkehelseloven § 18, dersom ikke strengere straffebestemmelser kommer til anvendelse.</w:t>
            </w:r>
          </w:p>
          <w:tbl>
            <w:tblPr>
              <w:tblW w:w="5000" w:type="pct"/>
              <w:tblCellMar>
                <w:top w:w="15" w:type="dxa"/>
                <w:left w:w="15" w:type="dxa"/>
                <w:bottom w:w="15" w:type="dxa"/>
                <w:right w:w="15" w:type="dxa"/>
              </w:tblCellMar>
              <w:tblLook w:val="04A0" w:firstRow="1" w:lastRow="0" w:firstColumn="1" w:lastColumn="0" w:noHBand="0" w:noVBand="1"/>
            </w:tblPr>
            <w:tblGrid>
              <w:gridCol w:w="316"/>
              <w:gridCol w:w="8298"/>
            </w:tblGrid>
            <w:tr w:rsidR="00557348" w:rsidRPr="00557348" w:rsidTr="00557348">
              <w:tc>
                <w:tcPr>
                  <w:tcW w:w="0" w:type="auto"/>
                  <w:shd w:val="clear" w:color="auto" w:fill="auto"/>
                  <w:vAlign w:val="center"/>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0</w:t>
                  </w:r>
                </w:p>
              </w:tc>
              <w:tc>
                <w:tcPr>
                  <w:tcW w:w="0" w:type="auto"/>
                  <w:shd w:val="clear" w:color="auto" w:fill="auto"/>
                  <w:vAlign w:val="center"/>
                  <w:hideMark/>
                </w:tcPr>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xml:space="preserve">Endret ved forskrift </w:t>
                  </w:r>
                  <w:proofErr w:type="gramStart"/>
                  <w:r w:rsidRPr="00557348">
                    <w:rPr>
                      <w:rFonts w:ascii="Helvetica" w:eastAsia="Times New Roman" w:hAnsi="Helvetica" w:cs="Helvetica"/>
                      <w:color w:val="333333"/>
                      <w:sz w:val="23"/>
                      <w:szCs w:val="23"/>
                      <w:lang w:eastAsia="nb-NO"/>
                    </w:rPr>
                    <w:t>5</w:t>
                  </w:r>
                  <w:proofErr w:type="gramEnd"/>
                  <w:r w:rsidRPr="00557348">
                    <w:rPr>
                      <w:rFonts w:ascii="Helvetica" w:eastAsia="Times New Roman" w:hAnsi="Helvetica" w:cs="Helvetica"/>
                      <w:color w:val="333333"/>
                      <w:sz w:val="23"/>
                      <w:szCs w:val="23"/>
                      <w:lang w:eastAsia="nb-NO"/>
                    </w:rPr>
                    <w:t xml:space="preserve"> mars 2012 nr. 202.</w:t>
                  </w:r>
                </w:p>
              </w:tc>
            </w:tr>
          </w:tbl>
          <w:p w:rsidR="00557348" w:rsidRPr="00557348" w:rsidRDefault="00557348" w:rsidP="00557348">
            <w:pPr>
              <w:spacing w:after="0" w:line="240" w:lineRule="auto"/>
              <w:rPr>
                <w:rFonts w:ascii="Helvetica" w:eastAsia="Times New Roman" w:hAnsi="Helvetica" w:cs="Helvetica"/>
                <w:color w:val="333333"/>
                <w:sz w:val="23"/>
                <w:szCs w:val="23"/>
                <w:lang w:eastAsia="nb-NO"/>
              </w:rPr>
            </w:pPr>
            <w:hyperlink r:id="rId36" w:anchor="shareModal" w:history="1">
              <w:r w:rsidRPr="00557348">
                <w:rPr>
                  <w:rFonts w:ascii="Segoe UI Symbol" w:eastAsia="Times New Roman" w:hAnsi="Segoe UI Symbol" w:cs="Segoe UI Symbol"/>
                  <w:i/>
                  <w:iCs/>
                  <w:color w:val="066CAB"/>
                  <w:sz w:val="23"/>
                  <w:szCs w:val="23"/>
                  <w:lang w:eastAsia="nb-NO"/>
                </w:rPr>
                <w:t>🔗</w:t>
              </w:r>
              <w:r w:rsidRPr="00557348">
                <w:rPr>
                  <w:rFonts w:ascii="Helvetica" w:eastAsia="Times New Roman" w:hAnsi="Helvetica" w:cs="Helvetica"/>
                  <w:color w:val="066CAB"/>
                  <w:sz w:val="23"/>
                  <w:szCs w:val="23"/>
                  <w:lang w:eastAsia="nb-NO"/>
                </w:rPr>
                <w:t>Del paragraf</w:t>
              </w:r>
            </w:hyperlink>
          </w:p>
          <w:p w:rsidR="00557348" w:rsidRPr="00557348" w:rsidRDefault="00557348" w:rsidP="00557348">
            <w:pPr>
              <w:spacing w:after="0"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23</w:t>
            </w:r>
            <w:proofErr w:type="gramStart"/>
            <w:r w:rsidRPr="00557348">
              <w:rPr>
                <w:rFonts w:ascii="Helvetica" w:eastAsia="Times New Roman" w:hAnsi="Helvetica" w:cs="Helvetica"/>
                <w:color w:val="333333"/>
                <w:sz w:val="23"/>
                <w:szCs w:val="23"/>
                <w:lang w:eastAsia="nb-NO"/>
              </w:rPr>
              <w:t>.</w:t>
            </w:r>
            <w:r w:rsidRPr="00557348">
              <w:rPr>
                <w:rFonts w:ascii="Helvetica" w:eastAsia="Times New Roman" w:hAnsi="Helvetica" w:cs="Helvetica"/>
                <w:i/>
                <w:iCs/>
                <w:color w:val="333333"/>
                <w:sz w:val="23"/>
                <w:szCs w:val="23"/>
                <w:lang w:eastAsia="nb-NO"/>
              </w:rPr>
              <w:t>Ikrafttreden</w:t>
            </w:r>
            <w:proofErr w:type="gramEnd"/>
            <w:r w:rsidRPr="00557348">
              <w:rPr>
                <w:rFonts w:ascii="Helvetica" w:eastAsia="Times New Roman" w:hAnsi="Helvetica" w:cs="Helvetica"/>
                <w:i/>
                <w:iCs/>
                <w:color w:val="333333"/>
                <w:sz w:val="23"/>
                <w:szCs w:val="23"/>
                <w:lang w:eastAsia="nb-NO"/>
              </w:rPr>
              <w:t xml:space="preserve"> og overgangsbestemmelser</w:t>
            </w:r>
          </w:p>
          <w:p w:rsidR="00557348" w:rsidRPr="00557348" w:rsidRDefault="00557348" w:rsidP="00557348">
            <w:pPr>
              <w:spacing w:after="158"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Denne forskrift trer i kraft 1. august 1996.</w:t>
            </w:r>
          </w:p>
          <w:p w:rsidR="00557348" w:rsidRPr="00557348" w:rsidRDefault="00557348" w:rsidP="00557348">
            <w:pPr>
              <w:spacing w:after="158"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Fra samme tid oppheves forskrift av 13. januar 1967 nr. 17 om bassengbad.</w:t>
            </w:r>
          </w:p>
          <w:p w:rsidR="00557348" w:rsidRPr="00557348" w:rsidRDefault="00557348" w:rsidP="00557348">
            <w:pPr>
              <w:spacing w:after="158"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xml:space="preserve">Eiere av alle badeanlegg som omfattes av </w:t>
            </w:r>
            <w:proofErr w:type="spellStart"/>
            <w:r w:rsidRPr="00557348">
              <w:rPr>
                <w:rFonts w:ascii="Helvetica" w:eastAsia="Times New Roman" w:hAnsi="Helvetica" w:cs="Helvetica"/>
                <w:color w:val="333333"/>
                <w:sz w:val="23"/>
                <w:szCs w:val="23"/>
                <w:lang w:eastAsia="nb-NO"/>
              </w:rPr>
              <w:t>forskriften</w:t>
            </w:r>
            <w:proofErr w:type="spellEnd"/>
            <w:r w:rsidRPr="00557348">
              <w:rPr>
                <w:rFonts w:ascii="Helvetica" w:eastAsia="Times New Roman" w:hAnsi="Helvetica" w:cs="Helvetica"/>
                <w:color w:val="333333"/>
                <w:sz w:val="23"/>
                <w:szCs w:val="23"/>
                <w:lang w:eastAsia="nb-NO"/>
              </w:rPr>
              <w:t xml:space="preserve"> skal legge fram melding og vurdering i henhold til § 6 til kommunen innen 1. august 1997.</w:t>
            </w:r>
          </w:p>
          <w:p w:rsidR="00557348" w:rsidRPr="00557348" w:rsidRDefault="00557348" w:rsidP="00557348">
            <w:pPr>
              <w:spacing w:after="158" w:line="240" w:lineRule="auto"/>
              <w:rPr>
                <w:rFonts w:ascii="Helvetica" w:eastAsia="Times New Roman" w:hAnsi="Helvetica" w:cs="Helvetica"/>
                <w:color w:val="333333"/>
                <w:sz w:val="23"/>
                <w:szCs w:val="23"/>
                <w:lang w:eastAsia="nb-NO"/>
              </w:rPr>
            </w:pPr>
            <w:r w:rsidRPr="00557348">
              <w:rPr>
                <w:rFonts w:ascii="Helvetica" w:eastAsia="Times New Roman" w:hAnsi="Helvetica" w:cs="Helvetica"/>
                <w:color w:val="333333"/>
                <w:sz w:val="23"/>
                <w:szCs w:val="23"/>
                <w:lang w:eastAsia="nb-NO"/>
              </w:rPr>
              <w:t xml:space="preserve">For eksisterende anlegg som ved </w:t>
            </w:r>
            <w:proofErr w:type="spellStart"/>
            <w:r w:rsidRPr="00557348">
              <w:rPr>
                <w:rFonts w:ascii="Helvetica" w:eastAsia="Times New Roman" w:hAnsi="Helvetica" w:cs="Helvetica"/>
                <w:color w:val="333333"/>
                <w:sz w:val="23"/>
                <w:szCs w:val="23"/>
                <w:lang w:eastAsia="nb-NO"/>
              </w:rPr>
              <w:t>forskriftens</w:t>
            </w:r>
            <w:proofErr w:type="spellEnd"/>
            <w:r w:rsidRPr="00557348">
              <w:rPr>
                <w:rFonts w:ascii="Helvetica" w:eastAsia="Times New Roman" w:hAnsi="Helvetica" w:cs="Helvetica"/>
                <w:color w:val="333333"/>
                <w:sz w:val="23"/>
                <w:szCs w:val="23"/>
                <w:lang w:eastAsia="nb-NO"/>
              </w:rPr>
              <w:t xml:space="preserve"> ikrafttredelse ikke er i overensstemmelse med denne forskrifts §§ 11, 13 og 14, må eierne av disse anleggene innen 1. august 1998 utarbeide plan for utbedring av anleggene slik at anleggene innen 1. august 2002 er i overensstemmelse med bestemmelsene i denne </w:t>
            </w:r>
            <w:proofErr w:type="spellStart"/>
            <w:r w:rsidRPr="00557348">
              <w:rPr>
                <w:rFonts w:ascii="Helvetica" w:eastAsia="Times New Roman" w:hAnsi="Helvetica" w:cs="Helvetica"/>
                <w:color w:val="333333"/>
                <w:sz w:val="23"/>
                <w:szCs w:val="23"/>
                <w:lang w:eastAsia="nb-NO"/>
              </w:rPr>
              <w:t>forskriften</w:t>
            </w:r>
            <w:proofErr w:type="spellEnd"/>
            <w:r w:rsidRPr="00557348">
              <w:rPr>
                <w:rFonts w:ascii="Helvetica" w:eastAsia="Times New Roman" w:hAnsi="Helvetica" w:cs="Helvetica"/>
                <w:color w:val="333333"/>
                <w:sz w:val="23"/>
                <w:szCs w:val="23"/>
                <w:lang w:eastAsia="nb-NO"/>
              </w:rPr>
              <w:t>.</w:t>
            </w:r>
          </w:p>
          <w:p w:rsidR="00557348" w:rsidRPr="00557348" w:rsidRDefault="00557348" w:rsidP="00557348">
            <w:pPr>
              <w:spacing w:after="0" w:line="240" w:lineRule="auto"/>
              <w:rPr>
                <w:rFonts w:ascii="Times New Roman" w:eastAsia="Times New Roman" w:hAnsi="Times New Roman" w:cs="Times New Roman"/>
                <w:sz w:val="20"/>
                <w:szCs w:val="20"/>
                <w:lang w:eastAsia="nb-NO"/>
              </w:rPr>
            </w:pPr>
          </w:p>
        </w:tc>
      </w:tr>
    </w:tbl>
    <w:p w:rsidR="00BD0D54" w:rsidRDefault="00557348"/>
    <w:sectPr w:rsidR="00BD0D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F4F0B"/>
    <w:multiLevelType w:val="multilevel"/>
    <w:tmpl w:val="506A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48"/>
    <w:rsid w:val="003E20BA"/>
    <w:rsid w:val="00557348"/>
    <w:rsid w:val="00B316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291511">
      <w:bodyDiv w:val="1"/>
      <w:marLeft w:val="0"/>
      <w:marRight w:val="0"/>
      <w:marTop w:val="300"/>
      <w:marBottom w:val="0"/>
      <w:divBdr>
        <w:top w:val="none" w:sz="0" w:space="0" w:color="auto"/>
        <w:left w:val="none" w:sz="0" w:space="0" w:color="auto"/>
        <w:bottom w:val="none" w:sz="0" w:space="0" w:color="auto"/>
        <w:right w:val="none" w:sz="0" w:space="0" w:color="auto"/>
      </w:divBdr>
      <w:divsChild>
        <w:div w:id="1415861724">
          <w:marLeft w:val="0"/>
          <w:marRight w:val="0"/>
          <w:marTop w:val="0"/>
          <w:marBottom w:val="0"/>
          <w:divBdr>
            <w:top w:val="none" w:sz="0" w:space="0" w:color="auto"/>
            <w:left w:val="none" w:sz="0" w:space="0" w:color="auto"/>
            <w:bottom w:val="none" w:sz="0" w:space="0" w:color="auto"/>
            <w:right w:val="none" w:sz="0" w:space="0" w:color="auto"/>
          </w:divBdr>
        </w:div>
        <w:div w:id="1866479194">
          <w:marLeft w:val="0"/>
          <w:marRight w:val="0"/>
          <w:marTop w:val="0"/>
          <w:marBottom w:val="0"/>
          <w:divBdr>
            <w:top w:val="none" w:sz="0" w:space="0" w:color="auto"/>
            <w:left w:val="none" w:sz="0" w:space="0" w:color="auto"/>
            <w:bottom w:val="none" w:sz="0" w:space="0" w:color="auto"/>
            <w:right w:val="none" w:sz="0" w:space="0" w:color="auto"/>
          </w:divBdr>
          <w:divsChild>
            <w:div w:id="217015269">
              <w:marLeft w:val="0"/>
              <w:marRight w:val="0"/>
              <w:marTop w:val="0"/>
              <w:marBottom w:val="0"/>
              <w:divBdr>
                <w:top w:val="none" w:sz="0" w:space="0" w:color="auto"/>
                <w:left w:val="none" w:sz="0" w:space="0" w:color="auto"/>
                <w:bottom w:val="none" w:sz="0" w:space="0" w:color="auto"/>
                <w:right w:val="none" w:sz="0" w:space="0" w:color="auto"/>
              </w:divBdr>
            </w:div>
            <w:div w:id="1527676486">
              <w:marLeft w:val="0"/>
              <w:marRight w:val="0"/>
              <w:marTop w:val="0"/>
              <w:marBottom w:val="0"/>
              <w:divBdr>
                <w:top w:val="none" w:sz="0" w:space="0" w:color="auto"/>
                <w:left w:val="none" w:sz="0" w:space="0" w:color="auto"/>
                <w:bottom w:val="none" w:sz="0" w:space="0" w:color="auto"/>
                <w:right w:val="none" w:sz="0" w:space="0" w:color="auto"/>
              </w:divBdr>
            </w:div>
            <w:div w:id="703167840">
              <w:marLeft w:val="0"/>
              <w:marRight w:val="0"/>
              <w:marTop w:val="0"/>
              <w:marBottom w:val="0"/>
              <w:divBdr>
                <w:top w:val="none" w:sz="0" w:space="0" w:color="auto"/>
                <w:left w:val="none" w:sz="0" w:space="0" w:color="auto"/>
                <w:bottom w:val="none" w:sz="0" w:space="0" w:color="auto"/>
                <w:right w:val="none" w:sz="0" w:space="0" w:color="auto"/>
              </w:divBdr>
            </w:div>
          </w:divsChild>
        </w:div>
        <w:div w:id="1806897178">
          <w:marLeft w:val="0"/>
          <w:marRight w:val="0"/>
          <w:marTop w:val="0"/>
          <w:marBottom w:val="0"/>
          <w:divBdr>
            <w:top w:val="none" w:sz="0" w:space="0" w:color="auto"/>
            <w:left w:val="none" w:sz="0" w:space="0" w:color="auto"/>
            <w:bottom w:val="none" w:sz="0" w:space="0" w:color="auto"/>
            <w:right w:val="none" w:sz="0" w:space="0" w:color="auto"/>
          </w:divBdr>
          <w:divsChild>
            <w:div w:id="699008667">
              <w:marLeft w:val="0"/>
              <w:marRight w:val="0"/>
              <w:marTop w:val="0"/>
              <w:marBottom w:val="0"/>
              <w:divBdr>
                <w:top w:val="none" w:sz="0" w:space="0" w:color="auto"/>
                <w:left w:val="none" w:sz="0" w:space="0" w:color="auto"/>
                <w:bottom w:val="none" w:sz="0" w:space="0" w:color="auto"/>
                <w:right w:val="none" w:sz="0" w:space="0" w:color="auto"/>
              </w:divBdr>
            </w:div>
            <w:div w:id="1908151402">
              <w:marLeft w:val="0"/>
              <w:marRight w:val="0"/>
              <w:marTop w:val="0"/>
              <w:marBottom w:val="0"/>
              <w:divBdr>
                <w:top w:val="none" w:sz="0" w:space="0" w:color="auto"/>
                <w:left w:val="none" w:sz="0" w:space="0" w:color="auto"/>
                <w:bottom w:val="none" w:sz="0" w:space="0" w:color="auto"/>
                <w:right w:val="none" w:sz="0" w:space="0" w:color="auto"/>
              </w:divBdr>
            </w:div>
            <w:div w:id="1377774811">
              <w:marLeft w:val="0"/>
              <w:marRight w:val="0"/>
              <w:marTop w:val="0"/>
              <w:marBottom w:val="0"/>
              <w:divBdr>
                <w:top w:val="none" w:sz="0" w:space="0" w:color="auto"/>
                <w:left w:val="none" w:sz="0" w:space="0" w:color="auto"/>
                <w:bottom w:val="none" w:sz="0" w:space="0" w:color="auto"/>
                <w:right w:val="none" w:sz="0" w:space="0" w:color="auto"/>
              </w:divBdr>
            </w:div>
          </w:divsChild>
        </w:div>
        <w:div w:id="1814131401">
          <w:marLeft w:val="0"/>
          <w:marRight w:val="0"/>
          <w:marTop w:val="0"/>
          <w:marBottom w:val="0"/>
          <w:divBdr>
            <w:top w:val="none" w:sz="0" w:space="0" w:color="auto"/>
            <w:left w:val="none" w:sz="0" w:space="0" w:color="auto"/>
            <w:bottom w:val="none" w:sz="0" w:space="0" w:color="auto"/>
            <w:right w:val="none" w:sz="0" w:space="0" w:color="auto"/>
          </w:divBdr>
          <w:divsChild>
            <w:div w:id="886063091">
              <w:marLeft w:val="0"/>
              <w:marRight w:val="0"/>
              <w:marTop w:val="0"/>
              <w:marBottom w:val="0"/>
              <w:divBdr>
                <w:top w:val="none" w:sz="0" w:space="0" w:color="auto"/>
                <w:left w:val="none" w:sz="0" w:space="0" w:color="auto"/>
                <w:bottom w:val="none" w:sz="0" w:space="0" w:color="auto"/>
                <w:right w:val="none" w:sz="0" w:space="0" w:color="auto"/>
              </w:divBdr>
            </w:div>
            <w:div w:id="202985283">
              <w:marLeft w:val="0"/>
              <w:marRight w:val="0"/>
              <w:marTop w:val="0"/>
              <w:marBottom w:val="0"/>
              <w:divBdr>
                <w:top w:val="none" w:sz="0" w:space="0" w:color="auto"/>
                <w:left w:val="none" w:sz="0" w:space="0" w:color="auto"/>
                <w:bottom w:val="none" w:sz="0" w:space="0" w:color="auto"/>
                <w:right w:val="none" w:sz="0" w:space="0" w:color="auto"/>
              </w:divBdr>
            </w:div>
            <w:div w:id="1421759604">
              <w:marLeft w:val="0"/>
              <w:marRight w:val="0"/>
              <w:marTop w:val="0"/>
              <w:marBottom w:val="0"/>
              <w:divBdr>
                <w:top w:val="none" w:sz="0" w:space="0" w:color="auto"/>
                <w:left w:val="none" w:sz="0" w:space="0" w:color="auto"/>
                <w:bottom w:val="none" w:sz="0" w:space="0" w:color="auto"/>
                <w:right w:val="none" w:sz="0" w:space="0" w:color="auto"/>
              </w:divBdr>
            </w:div>
            <w:div w:id="165439198">
              <w:marLeft w:val="0"/>
              <w:marRight w:val="0"/>
              <w:marTop w:val="0"/>
              <w:marBottom w:val="0"/>
              <w:divBdr>
                <w:top w:val="none" w:sz="0" w:space="0" w:color="auto"/>
                <w:left w:val="none" w:sz="0" w:space="0" w:color="auto"/>
                <w:bottom w:val="none" w:sz="0" w:space="0" w:color="auto"/>
                <w:right w:val="none" w:sz="0" w:space="0" w:color="auto"/>
              </w:divBdr>
            </w:div>
          </w:divsChild>
        </w:div>
        <w:div w:id="820580475">
          <w:marLeft w:val="0"/>
          <w:marRight w:val="0"/>
          <w:marTop w:val="0"/>
          <w:marBottom w:val="0"/>
          <w:divBdr>
            <w:top w:val="none" w:sz="0" w:space="0" w:color="auto"/>
            <w:left w:val="none" w:sz="0" w:space="0" w:color="auto"/>
            <w:bottom w:val="none" w:sz="0" w:space="0" w:color="auto"/>
            <w:right w:val="none" w:sz="0" w:space="0" w:color="auto"/>
          </w:divBdr>
        </w:div>
        <w:div w:id="1223253117">
          <w:marLeft w:val="0"/>
          <w:marRight w:val="0"/>
          <w:marTop w:val="0"/>
          <w:marBottom w:val="0"/>
          <w:divBdr>
            <w:top w:val="none" w:sz="0" w:space="0" w:color="auto"/>
            <w:left w:val="none" w:sz="0" w:space="0" w:color="auto"/>
            <w:bottom w:val="none" w:sz="0" w:space="0" w:color="auto"/>
            <w:right w:val="none" w:sz="0" w:space="0" w:color="auto"/>
          </w:divBdr>
        </w:div>
        <w:div w:id="1111433169">
          <w:marLeft w:val="0"/>
          <w:marRight w:val="0"/>
          <w:marTop w:val="0"/>
          <w:marBottom w:val="0"/>
          <w:divBdr>
            <w:top w:val="none" w:sz="0" w:space="0" w:color="auto"/>
            <w:left w:val="none" w:sz="0" w:space="0" w:color="auto"/>
            <w:bottom w:val="none" w:sz="0" w:space="0" w:color="auto"/>
            <w:right w:val="none" w:sz="0" w:space="0" w:color="auto"/>
          </w:divBdr>
        </w:div>
        <w:div w:id="646130198">
          <w:marLeft w:val="0"/>
          <w:marRight w:val="0"/>
          <w:marTop w:val="0"/>
          <w:marBottom w:val="0"/>
          <w:divBdr>
            <w:top w:val="none" w:sz="0" w:space="0" w:color="auto"/>
            <w:left w:val="none" w:sz="0" w:space="0" w:color="auto"/>
            <w:bottom w:val="none" w:sz="0" w:space="0" w:color="auto"/>
            <w:right w:val="none" w:sz="0" w:space="0" w:color="auto"/>
          </w:divBdr>
        </w:div>
        <w:div w:id="189491470">
          <w:marLeft w:val="0"/>
          <w:marRight w:val="0"/>
          <w:marTop w:val="0"/>
          <w:marBottom w:val="0"/>
          <w:divBdr>
            <w:top w:val="none" w:sz="0" w:space="0" w:color="auto"/>
            <w:left w:val="none" w:sz="0" w:space="0" w:color="auto"/>
            <w:bottom w:val="none" w:sz="0" w:space="0" w:color="auto"/>
            <w:right w:val="none" w:sz="0" w:space="0" w:color="auto"/>
          </w:divBdr>
          <w:divsChild>
            <w:div w:id="1587571004">
              <w:marLeft w:val="0"/>
              <w:marRight w:val="0"/>
              <w:marTop w:val="0"/>
              <w:marBottom w:val="0"/>
              <w:divBdr>
                <w:top w:val="none" w:sz="0" w:space="0" w:color="auto"/>
                <w:left w:val="none" w:sz="0" w:space="0" w:color="auto"/>
                <w:bottom w:val="none" w:sz="0" w:space="0" w:color="auto"/>
                <w:right w:val="none" w:sz="0" w:space="0" w:color="auto"/>
              </w:divBdr>
            </w:div>
          </w:divsChild>
        </w:div>
        <w:div w:id="821198351">
          <w:marLeft w:val="0"/>
          <w:marRight w:val="0"/>
          <w:marTop w:val="0"/>
          <w:marBottom w:val="0"/>
          <w:divBdr>
            <w:top w:val="none" w:sz="0" w:space="0" w:color="auto"/>
            <w:left w:val="none" w:sz="0" w:space="0" w:color="auto"/>
            <w:bottom w:val="none" w:sz="0" w:space="0" w:color="auto"/>
            <w:right w:val="none" w:sz="0" w:space="0" w:color="auto"/>
          </w:divBdr>
        </w:div>
        <w:div w:id="1478952372">
          <w:marLeft w:val="0"/>
          <w:marRight w:val="0"/>
          <w:marTop w:val="0"/>
          <w:marBottom w:val="0"/>
          <w:divBdr>
            <w:top w:val="none" w:sz="0" w:space="0" w:color="auto"/>
            <w:left w:val="none" w:sz="0" w:space="0" w:color="auto"/>
            <w:bottom w:val="none" w:sz="0" w:space="0" w:color="auto"/>
            <w:right w:val="none" w:sz="0" w:space="0" w:color="auto"/>
          </w:divBdr>
        </w:div>
        <w:div w:id="500968434">
          <w:marLeft w:val="0"/>
          <w:marRight w:val="0"/>
          <w:marTop w:val="0"/>
          <w:marBottom w:val="0"/>
          <w:divBdr>
            <w:top w:val="none" w:sz="0" w:space="0" w:color="auto"/>
            <w:left w:val="none" w:sz="0" w:space="0" w:color="auto"/>
            <w:bottom w:val="none" w:sz="0" w:space="0" w:color="auto"/>
            <w:right w:val="none" w:sz="0" w:space="0" w:color="auto"/>
          </w:divBdr>
          <w:divsChild>
            <w:div w:id="1885294307">
              <w:marLeft w:val="0"/>
              <w:marRight w:val="0"/>
              <w:marTop w:val="0"/>
              <w:marBottom w:val="0"/>
              <w:divBdr>
                <w:top w:val="none" w:sz="0" w:space="0" w:color="auto"/>
                <w:left w:val="none" w:sz="0" w:space="0" w:color="auto"/>
                <w:bottom w:val="none" w:sz="0" w:space="0" w:color="auto"/>
                <w:right w:val="none" w:sz="0" w:space="0" w:color="auto"/>
              </w:divBdr>
            </w:div>
            <w:div w:id="978074500">
              <w:marLeft w:val="0"/>
              <w:marRight w:val="0"/>
              <w:marTop w:val="0"/>
              <w:marBottom w:val="0"/>
              <w:divBdr>
                <w:top w:val="none" w:sz="0" w:space="0" w:color="auto"/>
                <w:left w:val="none" w:sz="0" w:space="0" w:color="auto"/>
                <w:bottom w:val="none" w:sz="0" w:space="0" w:color="auto"/>
                <w:right w:val="none" w:sz="0" w:space="0" w:color="auto"/>
              </w:divBdr>
            </w:div>
            <w:div w:id="1192763176">
              <w:marLeft w:val="0"/>
              <w:marRight w:val="0"/>
              <w:marTop w:val="0"/>
              <w:marBottom w:val="0"/>
              <w:divBdr>
                <w:top w:val="none" w:sz="0" w:space="0" w:color="auto"/>
                <w:left w:val="none" w:sz="0" w:space="0" w:color="auto"/>
                <w:bottom w:val="none" w:sz="0" w:space="0" w:color="auto"/>
                <w:right w:val="none" w:sz="0" w:space="0" w:color="auto"/>
              </w:divBdr>
            </w:div>
            <w:div w:id="2067558855">
              <w:marLeft w:val="0"/>
              <w:marRight w:val="0"/>
              <w:marTop w:val="0"/>
              <w:marBottom w:val="0"/>
              <w:divBdr>
                <w:top w:val="none" w:sz="0" w:space="0" w:color="auto"/>
                <w:left w:val="none" w:sz="0" w:space="0" w:color="auto"/>
                <w:bottom w:val="none" w:sz="0" w:space="0" w:color="auto"/>
                <w:right w:val="none" w:sz="0" w:space="0" w:color="auto"/>
              </w:divBdr>
            </w:div>
            <w:div w:id="389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vdata.no/lov/2011-06-24-29/%C2%A78" TargetMode="External"/><Relationship Id="rId13" Type="http://schemas.openxmlformats.org/officeDocument/2006/relationships/hyperlink" Target="http://lovdata.no/dokument/SF/forskrift/1996-06-13-592/KAPITTEL_4" TargetMode="External"/><Relationship Id="rId18" Type="http://schemas.openxmlformats.org/officeDocument/2006/relationships/hyperlink" Target="http://lovdata.no/dokument/SF/forskrift/1996-06-13-592" TargetMode="External"/><Relationship Id="rId26" Type="http://schemas.openxmlformats.org/officeDocument/2006/relationships/hyperlink" Target="http://lovdata.no/dokument/SF/forskrift/1996-06-13-592" TargetMode="External"/><Relationship Id="rId3" Type="http://schemas.microsoft.com/office/2007/relationships/stylesWithEffects" Target="stylesWithEffects.xml"/><Relationship Id="rId21" Type="http://schemas.openxmlformats.org/officeDocument/2006/relationships/hyperlink" Target="http://lovdata.no/dokument/SF/forskrift/1996-06-13-592" TargetMode="External"/><Relationship Id="rId34" Type="http://schemas.openxmlformats.org/officeDocument/2006/relationships/hyperlink" Target="http://lovdata.no/dokument/SF/forskrift/1996-06-13-592" TargetMode="External"/><Relationship Id="rId7" Type="http://schemas.openxmlformats.org/officeDocument/2006/relationships/hyperlink" Target="http://lovdata.no/forskrift/1967-01-13-17" TargetMode="External"/><Relationship Id="rId12" Type="http://schemas.openxmlformats.org/officeDocument/2006/relationships/hyperlink" Target="http://lovdata.no/dokument/SF/forskrift/1996-06-13-592/KAPITTEL_3" TargetMode="External"/><Relationship Id="rId17" Type="http://schemas.openxmlformats.org/officeDocument/2006/relationships/hyperlink" Target="http://lovdata.no/dokument/SF/forskrift/1996-06-13-592" TargetMode="External"/><Relationship Id="rId25" Type="http://schemas.openxmlformats.org/officeDocument/2006/relationships/hyperlink" Target="http://lovdata.no/dokument/SF/forskrift/1996-06-13-592" TargetMode="External"/><Relationship Id="rId33" Type="http://schemas.openxmlformats.org/officeDocument/2006/relationships/hyperlink" Target="http://lovdata.no/dokument/SF/forskrift/1996-06-13-59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ovdata.no/dokument/SF/forskrift/1996-06-13-592" TargetMode="External"/><Relationship Id="rId20" Type="http://schemas.openxmlformats.org/officeDocument/2006/relationships/hyperlink" Target="http://lovdata.no/dokument/SF/forskrift/1996-06-13-592" TargetMode="External"/><Relationship Id="rId29" Type="http://schemas.openxmlformats.org/officeDocument/2006/relationships/hyperlink" Target="http://lovdata.no/dokument/SF/forskrift/1996-06-13-592" TargetMode="External"/><Relationship Id="rId1" Type="http://schemas.openxmlformats.org/officeDocument/2006/relationships/numbering" Target="numbering.xml"/><Relationship Id="rId6" Type="http://schemas.openxmlformats.org/officeDocument/2006/relationships/hyperlink" Target="http://lovdata.no/forskrift/2012-03-05-202" TargetMode="External"/><Relationship Id="rId11" Type="http://schemas.openxmlformats.org/officeDocument/2006/relationships/hyperlink" Target="http://lovdata.no/dokument/SF/forskrift/1996-06-13-592/KAPITTEL_2" TargetMode="External"/><Relationship Id="rId24" Type="http://schemas.openxmlformats.org/officeDocument/2006/relationships/hyperlink" Target="http://lovdata.no/dokument/SF/forskrift/1996-06-13-592" TargetMode="External"/><Relationship Id="rId32" Type="http://schemas.openxmlformats.org/officeDocument/2006/relationships/hyperlink" Target="http://lovdata.no/dokument/SF/forskrift/1996-06-13-59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ovdata.no/dokument/SF/forskrift/1996-06-13-592" TargetMode="External"/><Relationship Id="rId23" Type="http://schemas.openxmlformats.org/officeDocument/2006/relationships/hyperlink" Target="http://lovdata.no/dokument/SF/forskrift/1996-06-13-592" TargetMode="External"/><Relationship Id="rId28" Type="http://schemas.openxmlformats.org/officeDocument/2006/relationships/hyperlink" Target="http://lovdata.no/dokument/SF/forskrift/1996-06-13-592" TargetMode="External"/><Relationship Id="rId36" Type="http://schemas.openxmlformats.org/officeDocument/2006/relationships/hyperlink" Target="http://lovdata.no/dokument/SF/forskrift/1996-06-13-592" TargetMode="External"/><Relationship Id="rId10" Type="http://schemas.openxmlformats.org/officeDocument/2006/relationships/hyperlink" Target="http://lovdata.no/dokument/SF/forskrift/1996-06-13-592/KAPITTEL_1" TargetMode="External"/><Relationship Id="rId19" Type="http://schemas.openxmlformats.org/officeDocument/2006/relationships/hyperlink" Target="http://lovdata.no/dokument/SF/forskrift/1996-06-13-592" TargetMode="External"/><Relationship Id="rId31" Type="http://schemas.openxmlformats.org/officeDocument/2006/relationships/hyperlink" Target="http://lovdata.no/dokument/SF/forskrift/1996-06-13-592" TargetMode="External"/><Relationship Id="rId4" Type="http://schemas.openxmlformats.org/officeDocument/2006/relationships/settings" Target="settings.xml"/><Relationship Id="rId9" Type="http://schemas.openxmlformats.org/officeDocument/2006/relationships/hyperlink" Target="http://lovdata.no/lov/2011-06-24-29/%C2%A710" TargetMode="External"/><Relationship Id="rId14" Type="http://schemas.openxmlformats.org/officeDocument/2006/relationships/hyperlink" Target="http://lovdata.no/dokument/SF/forskrift/1996-06-13-592/KAPITTEL_5" TargetMode="External"/><Relationship Id="rId22" Type="http://schemas.openxmlformats.org/officeDocument/2006/relationships/hyperlink" Target="http://lovdata.no/dokument/SF/forskrift/1996-06-13-592" TargetMode="External"/><Relationship Id="rId27" Type="http://schemas.openxmlformats.org/officeDocument/2006/relationships/hyperlink" Target="http://lovdata.no/dokument/SF/forskrift/1996-06-13-592" TargetMode="External"/><Relationship Id="rId30" Type="http://schemas.openxmlformats.org/officeDocument/2006/relationships/hyperlink" Target="http://lovdata.no/dokument/SF/forskrift/1996-06-13-592" TargetMode="External"/><Relationship Id="rId35" Type="http://schemas.openxmlformats.org/officeDocument/2006/relationships/hyperlink" Target="http://lovdata.no/dokument/SF/forskrift/1996-06-13-59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2657</Words>
  <Characters>14085</Characters>
  <Application>Microsoft Office Word</Application>
  <DocSecurity>0</DocSecurity>
  <Lines>117</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Trond Husby</dc:creator>
  <cp:lastModifiedBy>Trond Husby</cp:lastModifiedBy>
  <cp:revision>1</cp:revision>
  <dcterms:created xsi:type="dcterms:W3CDTF">2014-07-22T11:52:00Z</dcterms:created>
  <dcterms:modified xsi:type="dcterms:W3CDTF">2014-07-22T11:52:00Z</dcterms:modified>
</cp:coreProperties>
</file>